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27" w:rsidRDefault="00AA3F27" w:rsidP="00AA3F27">
      <w:pPr>
        <w:jc w:val="center"/>
        <w:rPr>
          <w:rFonts w:ascii="Arial" w:hAnsi="Arial" w:cs="Arial"/>
          <w:b/>
          <w:sz w:val="40"/>
          <w:szCs w:val="40"/>
        </w:rPr>
      </w:pPr>
      <w:bookmarkStart w:id="0" w:name="_Toc269835964"/>
      <w:bookmarkStart w:id="1" w:name="_Toc269836275"/>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r>
        <w:rPr>
          <w:rFonts w:ascii="Arial" w:hAnsi="Arial" w:cs="Arial"/>
          <w:b/>
          <w:sz w:val="40"/>
          <w:szCs w:val="40"/>
        </w:rPr>
        <w:t>ROYAL GOVERNMENT OF BHUTAN</w:t>
      </w: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r>
        <w:rPr>
          <w:rFonts w:ascii="Arial" w:hAnsi="Arial" w:cs="Arial"/>
          <w:b/>
          <w:sz w:val="40"/>
          <w:szCs w:val="40"/>
        </w:rPr>
        <w:t>SANGBAY GEWOG ADMINISTRATION</w:t>
      </w: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r>
        <w:rPr>
          <w:rFonts w:ascii="Arial" w:hAnsi="Arial" w:cs="Arial"/>
          <w:b/>
          <w:sz w:val="40"/>
          <w:szCs w:val="40"/>
        </w:rPr>
        <w:t>HAA</w:t>
      </w:r>
    </w:p>
    <w:p w:rsidR="00AA3F27" w:rsidRDefault="00AA3F27" w:rsidP="00AA3F27">
      <w:pPr>
        <w:jc w:val="center"/>
        <w:rPr>
          <w:rFonts w:ascii="Arial" w:hAnsi="Arial" w:cs="Arial"/>
          <w:b/>
          <w:sz w:val="40"/>
          <w:szCs w:val="40"/>
        </w:rPr>
      </w:pPr>
      <w:r>
        <w:rPr>
          <w:rFonts w:asciiTheme="minorHAnsi" w:hAnsiTheme="minorHAnsi" w:cstheme="minorBidi"/>
          <w:noProof/>
          <w:sz w:val="22"/>
          <w:szCs w:val="22"/>
          <w:lang w:eastAsia="en-US"/>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116205</wp:posOffset>
            </wp:positionV>
            <wp:extent cx="1371600" cy="1247775"/>
            <wp:effectExtent l="19050" t="0" r="0" b="0"/>
            <wp:wrapSquare wrapText="bothSides"/>
            <wp:docPr id="2" name="Picture 2" descr="http://www.mti.gov.bt/index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ti.gov.bt/index2_files/image004.jpg"/>
                    <pic:cNvPicPr>
                      <a:picLocks noChangeAspect="1" noChangeArrowheads="1"/>
                    </pic:cNvPicPr>
                  </pic:nvPicPr>
                  <pic:blipFill>
                    <a:blip r:embed="rId8" r:link="rId9"/>
                    <a:srcRect/>
                    <a:stretch>
                      <a:fillRect/>
                    </a:stretch>
                  </pic:blipFill>
                  <pic:spPr bwMode="auto">
                    <a:xfrm>
                      <a:off x="0" y="0"/>
                      <a:ext cx="1371600" cy="1247775"/>
                    </a:xfrm>
                    <a:prstGeom prst="rect">
                      <a:avLst/>
                    </a:prstGeom>
                    <a:noFill/>
                  </pic:spPr>
                </pic:pic>
              </a:graphicData>
            </a:graphic>
          </wp:anchor>
        </w:drawing>
      </w:r>
    </w:p>
    <w:p w:rsidR="00AA3F27" w:rsidRDefault="00AA3F27" w:rsidP="00AA3F27">
      <w:pPr>
        <w:jc w:val="center"/>
        <w:rPr>
          <w:rFonts w:ascii="Arial" w:hAnsi="Arial" w:cs="Arial"/>
          <w:b/>
          <w:sz w:val="40"/>
          <w:szCs w:val="40"/>
        </w:rPr>
      </w:pPr>
    </w:p>
    <w:p w:rsidR="00AA3F27" w:rsidRDefault="00AA3F27" w:rsidP="00AA3F27">
      <w:pPr>
        <w:rPr>
          <w:rFonts w:ascii="Arial" w:hAnsi="Arial" w:cs="Arial"/>
          <w:b/>
          <w:sz w:val="40"/>
          <w:szCs w:val="40"/>
        </w:rPr>
      </w:pP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r>
        <w:rPr>
          <w:rFonts w:ascii="Arial" w:hAnsi="Arial" w:cs="Arial"/>
          <w:b/>
          <w:sz w:val="40"/>
          <w:szCs w:val="40"/>
        </w:rPr>
        <w:t>TENDER DOCUMENT</w:t>
      </w: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r>
        <w:rPr>
          <w:rFonts w:ascii="Arial" w:hAnsi="Arial" w:cs="Arial"/>
          <w:b/>
          <w:sz w:val="40"/>
          <w:szCs w:val="40"/>
        </w:rPr>
        <w:t>FOR</w:t>
      </w:r>
    </w:p>
    <w:p w:rsidR="00AA3F27" w:rsidRDefault="00AA3F27" w:rsidP="00AA3F27">
      <w:pPr>
        <w:jc w:val="center"/>
        <w:rPr>
          <w:rFonts w:ascii="Arial" w:hAnsi="Arial" w:cs="Arial"/>
          <w:b/>
          <w:sz w:val="40"/>
          <w:szCs w:val="40"/>
        </w:rPr>
      </w:pPr>
    </w:p>
    <w:p w:rsidR="00B81823" w:rsidRDefault="00AA3F27" w:rsidP="00AA3F27">
      <w:pPr>
        <w:jc w:val="center"/>
        <w:rPr>
          <w:rFonts w:ascii="Arial" w:hAnsi="Arial" w:cs="Arial"/>
          <w:b/>
          <w:sz w:val="40"/>
          <w:szCs w:val="40"/>
        </w:rPr>
      </w:pPr>
      <w:r>
        <w:rPr>
          <w:rFonts w:ascii="Arial" w:hAnsi="Arial" w:cs="Arial"/>
          <w:b/>
          <w:sz w:val="40"/>
          <w:szCs w:val="40"/>
        </w:rPr>
        <w:t xml:space="preserve">CONSTRUCTION OF </w:t>
      </w:r>
      <w:r w:rsidR="00B81823">
        <w:rPr>
          <w:rFonts w:ascii="Arial" w:hAnsi="Arial" w:cs="Arial"/>
          <w:b/>
          <w:sz w:val="40"/>
          <w:szCs w:val="40"/>
        </w:rPr>
        <w:t xml:space="preserve">FARM ROAD WITHIN NAKHA </w:t>
      </w:r>
    </w:p>
    <w:p w:rsidR="00B81823" w:rsidRDefault="00B81823" w:rsidP="00AA3F27">
      <w:pPr>
        <w:jc w:val="center"/>
        <w:rPr>
          <w:rFonts w:ascii="Arial" w:hAnsi="Arial" w:cs="Arial"/>
          <w:b/>
          <w:sz w:val="40"/>
          <w:szCs w:val="40"/>
        </w:rPr>
      </w:pPr>
    </w:p>
    <w:p w:rsidR="00AA3F27" w:rsidRDefault="00B81823" w:rsidP="00AA3F27">
      <w:pPr>
        <w:jc w:val="center"/>
        <w:rPr>
          <w:rFonts w:ascii="Arial" w:hAnsi="Arial" w:cs="Arial"/>
          <w:b/>
          <w:sz w:val="40"/>
          <w:szCs w:val="40"/>
        </w:rPr>
      </w:pPr>
      <w:r>
        <w:rPr>
          <w:rFonts w:ascii="Arial" w:hAnsi="Arial" w:cs="Arial"/>
          <w:b/>
          <w:sz w:val="40"/>
          <w:szCs w:val="40"/>
        </w:rPr>
        <w:t>TASHIGANG VILLAGE</w:t>
      </w:r>
      <w:r w:rsidR="00AA3F27">
        <w:rPr>
          <w:rFonts w:ascii="Arial" w:hAnsi="Arial" w:cs="Arial"/>
          <w:b/>
          <w:sz w:val="40"/>
          <w:szCs w:val="40"/>
        </w:rPr>
        <w:t xml:space="preserve"> </w:t>
      </w: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r>
        <w:rPr>
          <w:rFonts w:ascii="Arial" w:hAnsi="Arial" w:cs="Arial"/>
          <w:b/>
          <w:sz w:val="40"/>
          <w:szCs w:val="40"/>
        </w:rPr>
        <w:t xml:space="preserve">AT </w:t>
      </w: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r>
        <w:rPr>
          <w:rFonts w:ascii="Arial" w:hAnsi="Arial" w:cs="Arial"/>
          <w:b/>
          <w:sz w:val="40"/>
          <w:szCs w:val="40"/>
        </w:rPr>
        <w:t>SANGBAY GEWOG.</w:t>
      </w:r>
    </w:p>
    <w:p w:rsidR="00AA3F27" w:rsidRDefault="00AA3F27" w:rsidP="00AA3F27">
      <w:pPr>
        <w:jc w:val="center"/>
        <w:rPr>
          <w:rFonts w:ascii="Arial" w:hAnsi="Arial" w:cs="Arial"/>
          <w:b/>
          <w:sz w:val="40"/>
          <w:szCs w:val="40"/>
        </w:rPr>
      </w:pPr>
    </w:p>
    <w:p w:rsidR="00AA3F27" w:rsidRDefault="00AA3F27" w:rsidP="00AA3F27">
      <w:pPr>
        <w:jc w:val="center"/>
        <w:rPr>
          <w:rFonts w:ascii="Arial" w:hAnsi="Arial" w:cs="Arial"/>
          <w:b/>
          <w:sz w:val="40"/>
          <w:szCs w:val="40"/>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Default="00EB57FB" w:rsidP="00EB57FB">
      <w:pPr>
        <w:jc w:val="center"/>
        <w:rPr>
          <w:sz w:val="44"/>
          <w:szCs w:val="44"/>
          <w:lang w:val="en-GB"/>
        </w:rPr>
      </w:pPr>
    </w:p>
    <w:p w:rsidR="00EB57FB" w:rsidRPr="00F42F0D" w:rsidRDefault="00EB57FB" w:rsidP="00EB57FB">
      <w:pPr>
        <w:jc w:val="center"/>
        <w:rPr>
          <w:sz w:val="44"/>
          <w:szCs w:val="44"/>
          <w:lang w:val="en-GB"/>
        </w:rPr>
      </w:pPr>
      <w:r w:rsidRPr="00F42F0D">
        <w:rPr>
          <w:sz w:val="44"/>
          <w:szCs w:val="44"/>
          <w:lang w:val="en-GB"/>
        </w:rPr>
        <w:t>INVITATION FOR BID</w:t>
      </w:r>
      <w:bookmarkEnd w:id="0"/>
      <w:bookmarkEnd w:id="1"/>
    </w:p>
    <w:p w:rsidR="00EB57FB" w:rsidRPr="00F42F0D" w:rsidRDefault="00EB57FB" w:rsidP="00EB57FB">
      <w:pPr>
        <w:jc w:val="center"/>
        <w:rPr>
          <w:sz w:val="44"/>
          <w:szCs w:val="44"/>
          <w:lang w:val="en-GB"/>
        </w:rPr>
      </w:pPr>
    </w:p>
    <w:p w:rsidR="00EB57FB" w:rsidRPr="00F42F0D" w:rsidRDefault="00EB57FB" w:rsidP="00EB57FB">
      <w:pPr>
        <w:jc w:val="center"/>
        <w:rPr>
          <w:sz w:val="44"/>
          <w:szCs w:val="44"/>
          <w:lang w:val="en-GB"/>
        </w:rPr>
      </w:pPr>
      <w:r w:rsidRPr="00F42F0D">
        <w:rPr>
          <w:sz w:val="44"/>
          <w:szCs w:val="44"/>
          <w:lang w:val="en-GB"/>
        </w:rPr>
        <w:t>(IFB)</w:t>
      </w:r>
    </w:p>
    <w:p w:rsidR="00EB57FB" w:rsidRPr="00F42F0D" w:rsidRDefault="00EB57FB" w:rsidP="00EB57FB">
      <w:pPr>
        <w:jc w:val="center"/>
        <w:rPr>
          <w:sz w:val="44"/>
          <w:szCs w:val="44"/>
          <w:lang w:val="en-GB"/>
        </w:rPr>
      </w:pPr>
    </w:p>
    <w:p w:rsidR="00EB57FB" w:rsidRDefault="00EB57FB" w:rsidP="00EB57FB">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ind w:left="1420"/>
        <w:jc w:val="center"/>
      </w:pPr>
    </w:p>
    <w:p w:rsidR="00EB57FB" w:rsidRDefault="00EB57FB" w:rsidP="00EB57FB">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ind w:left="1420"/>
      </w:pPr>
    </w:p>
    <w:p w:rsidR="00EB57FB" w:rsidRDefault="00EB57FB" w:rsidP="00EB57FB">
      <w:pPr>
        <w:jc w:val="center"/>
      </w:pPr>
      <w:r>
        <w:br w:type="page"/>
      </w:r>
      <w:bookmarkStart w:id="2" w:name="_Toc269835965"/>
      <w:bookmarkStart w:id="3" w:name="_Toc269836276"/>
      <w:r w:rsidRPr="00F42F0D">
        <w:lastRenderedPageBreak/>
        <w:t>ROYAL GOVERNMENT OF BHUTAN</w:t>
      </w:r>
      <w:bookmarkEnd w:id="2"/>
      <w:bookmarkEnd w:id="3"/>
    </w:p>
    <w:p w:rsidR="00EB57FB" w:rsidRDefault="00EB57FB" w:rsidP="00EB57FB">
      <w:pPr>
        <w:tabs>
          <w:tab w:val="center" w:pos="4680"/>
        </w:tabs>
        <w:suppressAutoHyphens/>
      </w:pPr>
      <w:r>
        <w:tab/>
      </w:r>
    </w:p>
    <w:p w:rsidR="00EB57FB" w:rsidRDefault="00EB57FB" w:rsidP="00EB57FB">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pPr>
    </w:p>
    <w:p w:rsidR="00EB57FB" w:rsidRDefault="00EB57FB" w:rsidP="00EB57FB">
      <w:pPr>
        <w:tabs>
          <w:tab w:val="center" w:pos="4680"/>
        </w:tabs>
        <w:suppressAutoHyphens/>
        <w:outlineLvl w:val="0"/>
      </w:pPr>
      <w:r>
        <w:tab/>
      </w:r>
      <w:bookmarkStart w:id="4" w:name="_Toc286758473"/>
      <w:r>
        <w:t>INVITATIONS FOR BIDS (IFB)</w:t>
      </w:r>
      <w:bookmarkEnd w:id="4"/>
    </w:p>
    <w:p w:rsidR="00EB57FB" w:rsidRDefault="00EB57FB" w:rsidP="00EB57FB">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pP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ab/>
      </w:r>
      <w:r>
        <w:tab/>
      </w:r>
      <w:r>
        <w:tab/>
      </w:r>
      <w:r>
        <w:tab/>
      </w:r>
      <w:r>
        <w:tab/>
      </w:r>
      <w:r>
        <w:tab/>
      </w:r>
      <w:r>
        <w:tab/>
      </w:r>
      <w:r>
        <w:tab/>
      </w:r>
      <w:r>
        <w:tab/>
      </w: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ab/>
      </w:r>
      <w:r>
        <w:tab/>
      </w:r>
      <w:r>
        <w:tab/>
      </w:r>
      <w:r>
        <w:tab/>
      </w:r>
      <w:r>
        <w:tab/>
      </w:r>
      <w:r>
        <w:tab/>
      </w:r>
      <w:r>
        <w:tab/>
      </w:r>
      <w:r>
        <w:tab/>
      </w:r>
      <w:r>
        <w:tab/>
      </w:r>
      <w:r>
        <w:tab/>
        <w:t>Date:</w:t>
      </w:r>
      <w:r w:rsidR="00AA3F27">
        <w:t xml:space="preserve"> </w:t>
      </w:r>
      <w:r w:rsidR="00EF464E">
        <w:t>5</w:t>
      </w:r>
      <w:r w:rsidR="00423C29" w:rsidRPr="00423C29">
        <w:rPr>
          <w:vertAlign w:val="superscript"/>
        </w:rPr>
        <w:t>th</w:t>
      </w:r>
      <w:r w:rsidR="00423C29">
        <w:t xml:space="preserve"> </w:t>
      </w:r>
      <w:r w:rsidR="00AA3F27">
        <w:t>April 2019</w:t>
      </w:r>
    </w:p>
    <w:p w:rsidR="00EB57FB" w:rsidRDefault="00AA3F27"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ab/>
      </w:r>
      <w:r>
        <w:tab/>
      </w:r>
      <w:r>
        <w:tab/>
      </w:r>
      <w:r>
        <w:tab/>
      </w:r>
      <w:r>
        <w:tab/>
      </w:r>
      <w:r>
        <w:tab/>
      </w:r>
      <w:r>
        <w:tab/>
      </w:r>
      <w:r>
        <w:tab/>
      </w:r>
      <w:r>
        <w:tab/>
        <w:t xml:space="preserve">      </w:t>
      </w:r>
      <w:r w:rsidR="00EB57FB">
        <w:t>Bid No.:</w:t>
      </w:r>
      <w:r>
        <w:t xml:space="preserve"> DAH/ES-37/001</w:t>
      </w: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1.</w:t>
      </w:r>
      <w:r>
        <w:tab/>
        <w:t xml:space="preserve">The </w:t>
      </w:r>
      <w:r w:rsidR="00411B85">
        <w:rPr>
          <w:rFonts w:ascii="Arial" w:hAnsi="Arial" w:cs="Arial"/>
          <w:b/>
          <w:sz w:val="22"/>
          <w:szCs w:val="22"/>
          <w:u w:val="single"/>
        </w:rPr>
        <w:t xml:space="preserve">Sangbay Gewog </w:t>
      </w:r>
      <w:r w:rsidR="00AA3F27">
        <w:rPr>
          <w:rFonts w:ascii="Arial" w:hAnsi="Arial" w:cs="Arial"/>
          <w:b/>
          <w:sz w:val="22"/>
          <w:szCs w:val="22"/>
          <w:u w:val="single"/>
        </w:rPr>
        <w:t>Administration, Haa</w:t>
      </w:r>
      <w:r w:rsidRPr="001329D7">
        <w:rPr>
          <w:rFonts w:ascii="Arial" w:hAnsi="Arial" w:cs="Arial"/>
          <w:sz w:val="22"/>
          <w:szCs w:val="22"/>
        </w:rPr>
        <w:t xml:space="preserve"> </w:t>
      </w:r>
      <w:r>
        <w:t xml:space="preserve"> invites bids for </w:t>
      </w:r>
      <w:r w:rsidRPr="00AA3F27">
        <w:rPr>
          <w:b/>
          <w:u w:val="single"/>
        </w:rPr>
        <w:t>the construction of</w:t>
      </w:r>
      <w:r w:rsidRPr="00AA3F27">
        <w:rPr>
          <w:u w:val="single"/>
        </w:rPr>
        <w:t xml:space="preserve"> </w:t>
      </w:r>
      <w:r w:rsidR="00B81823">
        <w:rPr>
          <w:b/>
          <w:u w:val="single"/>
        </w:rPr>
        <w:t>farm road within Nakha Tashigang village</w:t>
      </w:r>
      <w:r w:rsidR="00AA3F27">
        <w:rPr>
          <w:b/>
          <w:u w:val="single"/>
        </w:rPr>
        <w:t xml:space="preserve"> at Sangbay Gewog</w:t>
      </w:r>
      <w:r>
        <w:t xml:space="preserve">.  </w:t>
      </w: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2.</w:t>
      </w:r>
      <w:r>
        <w:tab/>
        <w:t xml:space="preserve">Bidding documents (and additional copies) may be </w:t>
      </w:r>
      <w:r w:rsidR="00AA3F27">
        <w:t xml:space="preserve">down loaded </w:t>
      </w:r>
      <w:r>
        <w:t xml:space="preserve">from the </w:t>
      </w:r>
      <w:r w:rsidR="00AA3F27">
        <w:t>Dzongkhag web site</w:t>
      </w:r>
      <w:r>
        <w:t xml:space="preserve"> from </w:t>
      </w:r>
      <w:r w:rsidR="00EF464E">
        <w:rPr>
          <w:b/>
          <w:u w:val="single"/>
        </w:rPr>
        <w:t>8</w:t>
      </w:r>
      <w:r w:rsidR="00AA3F27" w:rsidRPr="00AA3F27">
        <w:rPr>
          <w:b/>
          <w:u w:val="single"/>
          <w:vertAlign w:val="superscript"/>
        </w:rPr>
        <w:t>th</w:t>
      </w:r>
      <w:r w:rsidR="00AA3F27">
        <w:rPr>
          <w:b/>
          <w:u w:val="single"/>
        </w:rPr>
        <w:t xml:space="preserve"> April 2019 till </w:t>
      </w:r>
      <w:r w:rsidR="00EF464E">
        <w:rPr>
          <w:b/>
          <w:u w:val="single"/>
        </w:rPr>
        <w:t>8</w:t>
      </w:r>
      <w:r w:rsidR="00AA3F27" w:rsidRPr="00AA3F27">
        <w:rPr>
          <w:b/>
          <w:u w:val="single"/>
          <w:vertAlign w:val="superscript"/>
        </w:rPr>
        <w:t>th</w:t>
      </w:r>
      <w:r w:rsidR="00AA3F27">
        <w:rPr>
          <w:b/>
          <w:u w:val="single"/>
        </w:rPr>
        <w:t xml:space="preserve"> May 2019.</w:t>
      </w:r>
      <w:r>
        <w:t xml:space="preserve"> </w:t>
      </w: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3.</w:t>
      </w:r>
      <w:r>
        <w:tab/>
        <w:t xml:space="preserve">Bids must be accompanied by a bid security of </w:t>
      </w:r>
      <w:r w:rsidRPr="00077937">
        <w:rPr>
          <w:b/>
        </w:rPr>
        <w:t xml:space="preserve">Nu. </w:t>
      </w:r>
      <w:r w:rsidR="00B81823">
        <w:rPr>
          <w:b/>
        </w:rPr>
        <w:t>30</w:t>
      </w:r>
      <w:r w:rsidR="007B7F65" w:rsidRPr="00077937">
        <w:rPr>
          <w:b/>
        </w:rPr>
        <w:t>,000.00</w:t>
      </w:r>
      <w:r>
        <w:t xml:space="preserve"> drawn in favour of</w:t>
      </w:r>
      <w:r w:rsidR="007B7F65">
        <w:t xml:space="preserve"> </w:t>
      </w:r>
      <w:r w:rsidR="00411B85">
        <w:rPr>
          <w:b/>
        </w:rPr>
        <w:t>Dzongkhag Thrizin</w:t>
      </w:r>
      <w:r w:rsidR="007B7F65" w:rsidRPr="00077937">
        <w:rPr>
          <w:b/>
        </w:rPr>
        <w:t xml:space="preserve">, </w:t>
      </w:r>
      <w:r w:rsidR="00411B85">
        <w:rPr>
          <w:b/>
        </w:rPr>
        <w:t>Sangbay Gewog</w:t>
      </w:r>
      <w:r w:rsidR="007B7F65" w:rsidRPr="00077937">
        <w:rPr>
          <w:b/>
        </w:rPr>
        <w:t xml:space="preserve"> Administration, Haa.</w:t>
      </w:r>
      <w:r>
        <w:t xml:space="preserve">  Bid security will have to be in any one of the forms as specified in the bidding document and shall have to be valid for 30 days beyond the validity of the bid.</w:t>
      </w: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EB57FB" w:rsidRDefault="00EB57FB" w:rsidP="00EB57F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4.</w:t>
      </w:r>
      <w:r>
        <w:tab/>
        <w:t>Bids must be delivered to</w:t>
      </w:r>
      <w:r w:rsidR="007B7F65">
        <w:t xml:space="preserve"> </w:t>
      </w:r>
      <w:r w:rsidR="00077937" w:rsidRPr="00077937">
        <w:rPr>
          <w:b/>
        </w:rPr>
        <w:t>Gewog Engineer, Dzongkhag Engineering Office</w:t>
      </w:r>
      <w:r>
        <w:t xml:space="preserve"> on or before</w:t>
      </w:r>
      <w:r w:rsidR="00077937">
        <w:t xml:space="preserve"> </w:t>
      </w:r>
      <w:r w:rsidR="00077937" w:rsidRPr="00077937">
        <w:rPr>
          <w:b/>
        </w:rPr>
        <w:t xml:space="preserve">10:00 </w:t>
      </w:r>
      <w:r w:rsidRPr="00077937">
        <w:rPr>
          <w:b/>
        </w:rPr>
        <w:t>hours</w:t>
      </w:r>
      <w:r>
        <w:t xml:space="preserve"> on </w:t>
      </w:r>
      <w:r w:rsidR="00EF464E">
        <w:rPr>
          <w:b/>
        </w:rPr>
        <w:t>9</w:t>
      </w:r>
      <w:r w:rsidR="00077937" w:rsidRPr="00077937">
        <w:rPr>
          <w:b/>
          <w:vertAlign w:val="superscript"/>
        </w:rPr>
        <w:t>th</w:t>
      </w:r>
      <w:r w:rsidR="00077937" w:rsidRPr="00077937">
        <w:rPr>
          <w:b/>
        </w:rPr>
        <w:t xml:space="preserve"> May 2019</w:t>
      </w:r>
      <w:r>
        <w:t xml:space="preserve"> and will be opened on the same day at</w:t>
      </w:r>
      <w:r w:rsidR="00077937">
        <w:t xml:space="preserve"> </w:t>
      </w:r>
      <w:r w:rsidR="00077937" w:rsidRPr="00077937">
        <w:rPr>
          <w:b/>
        </w:rPr>
        <w:t xml:space="preserve">14:30 </w:t>
      </w:r>
      <w:r w:rsidRPr="00077937">
        <w:rPr>
          <w:b/>
        </w:rPr>
        <w:t>hours</w:t>
      </w:r>
      <w:r>
        <w:t xml:space="preserve">, </w:t>
      </w:r>
      <w:r w:rsidR="00077937">
        <w:t xml:space="preserve">in </w:t>
      </w:r>
      <w:r w:rsidR="00077937" w:rsidRPr="00077937">
        <w:rPr>
          <w:b/>
        </w:rPr>
        <w:t>Dzongkhag Thrizin’s Office</w:t>
      </w:r>
      <w:r w:rsidR="00077937">
        <w:t xml:space="preserve"> </w:t>
      </w:r>
      <w:r>
        <w:t xml:space="preserve">in the presence of the bidders who wish to attend. </w:t>
      </w:r>
    </w:p>
    <w:p w:rsidR="00EB57FB" w:rsidRDefault="00EB57FB" w:rsidP="00EB57FB">
      <w:r>
        <w:t xml:space="preserve"> </w:t>
      </w:r>
    </w:p>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AE0173" w:rsidRDefault="00AE0173" w:rsidP="00EB57FB"/>
    <w:p w:rsidR="00AE0173" w:rsidRDefault="00AE0173" w:rsidP="00EB57FB"/>
    <w:p w:rsidR="00AE0173" w:rsidRDefault="00AE0173" w:rsidP="00EB57FB"/>
    <w:p w:rsidR="00AE0173" w:rsidRDefault="00AE0173" w:rsidP="00EB57FB"/>
    <w:p w:rsidR="00AE0173" w:rsidRDefault="00AE0173" w:rsidP="00EB57FB"/>
    <w:p w:rsidR="00AE0173" w:rsidRDefault="00AE0173" w:rsidP="00EB57FB"/>
    <w:p w:rsidR="00EB57FB" w:rsidRDefault="00EB57FB" w:rsidP="00EB57FB"/>
    <w:p w:rsidR="00EB57FB" w:rsidRDefault="00EB57FB" w:rsidP="00EB57FB"/>
    <w:p w:rsidR="00EB57FB" w:rsidRDefault="00EB57FB" w:rsidP="00EB57FB"/>
    <w:p w:rsidR="00EB57FB" w:rsidRDefault="005209BC" w:rsidP="00EB57FB">
      <w:pPr>
        <w:pStyle w:val="TOC1"/>
        <w:rPr>
          <w:rFonts w:ascii="Calibri" w:hAnsi="Calibri"/>
          <w:b w:val="0"/>
          <w:sz w:val="22"/>
          <w:szCs w:val="22"/>
          <w:lang w:eastAsia="en-US"/>
        </w:rPr>
      </w:pPr>
      <w:r w:rsidRPr="005209BC">
        <w:rPr>
          <w:rFonts w:ascii="Arial" w:hAnsi="Arial" w:cs="Arial"/>
        </w:rPr>
        <w:fldChar w:fldCharType="begin"/>
      </w:r>
      <w:r w:rsidR="00EB57FB">
        <w:rPr>
          <w:rFonts w:ascii="Arial" w:hAnsi="Arial" w:cs="Arial"/>
        </w:rPr>
        <w:instrText xml:space="preserve"> TOC \o "1-3" \h \z \u </w:instrText>
      </w:r>
      <w:r w:rsidRPr="005209BC">
        <w:rPr>
          <w:rFonts w:ascii="Arial" w:hAnsi="Arial" w:cs="Arial"/>
        </w:rPr>
        <w:fldChar w:fldCharType="separate"/>
      </w:r>
      <w:hyperlink w:anchor="_Toc286758473" w:history="1">
        <w:r w:rsidR="00EB57FB" w:rsidRPr="0042545B">
          <w:rPr>
            <w:rStyle w:val="Hyperlink"/>
          </w:rPr>
          <w:t>INVITATIONS FOR BIDS (IFB)</w:t>
        </w:r>
        <w:r w:rsidR="00EB57FB">
          <w:rPr>
            <w:webHidden/>
          </w:rPr>
          <w:tab/>
        </w:r>
        <w:r>
          <w:rPr>
            <w:webHidden/>
          </w:rPr>
          <w:fldChar w:fldCharType="begin"/>
        </w:r>
        <w:r w:rsidR="00EB57FB">
          <w:rPr>
            <w:webHidden/>
          </w:rPr>
          <w:instrText xml:space="preserve"> PAGEREF _Toc286758473 \h </w:instrText>
        </w:r>
        <w:r>
          <w:rPr>
            <w:webHidden/>
          </w:rPr>
        </w:r>
        <w:r>
          <w:rPr>
            <w:webHidden/>
          </w:rPr>
          <w:fldChar w:fldCharType="separate"/>
        </w:r>
        <w:r w:rsidR="00AE0173">
          <w:rPr>
            <w:webHidden/>
          </w:rPr>
          <w:t>3</w:t>
        </w:r>
        <w:r>
          <w:rPr>
            <w:webHidden/>
          </w:rPr>
          <w:fldChar w:fldCharType="end"/>
        </w:r>
      </w:hyperlink>
    </w:p>
    <w:p w:rsidR="00EB57FB" w:rsidRDefault="005209BC" w:rsidP="00EB57FB">
      <w:pPr>
        <w:pStyle w:val="TOC1"/>
        <w:rPr>
          <w:rFonts w:ascii="Calibri" w:hAnsi="Calibri"/>
          <w:b w:val="0"/>
          <w:sz w:val="22"/>
          <w:szCs w:val="22"/>
          <w:lang w:eastAsia="en-US"/>
        </w:rPr>
      </w:pPr>
      <w:hyperlink w:anchor="_Toc286758474" w:history="1">
        <w:r w:rsidR="00EB57FB" w:rsidRPr="0042545B">
          <w:rPr>
            <w:rStyle w:val="Hyperlink"/>
          </w:rPr>
          <w:t>Section 1:</w:t>
        </w:r>
        <w:r w:rsidR="00EB57FB">
          <w:rPr>
            <w:rFonts w:ascii="Calibri" w:hAnsi="Calibri"/>
            <w:b w:val="0"/>
            <w:sz w:val="22"/>
            <w:szCs w:val="22"/>
            <w:lang w:eastAsia="en-US"/>
          </w:rPr>
          <w:tab/>
        </w:r>
        <w:r w:rsidR="00EB57FB" w:rsidRPr="0042545B">
          <w:rPr>
            <w:rStyle w:val="Hyperlink"/>
          </w:rPr>
          <w:t>Instructions to Bidder (ITB)</w:t>
        </w:r>
        <w:r w:rsidR="00EB57FB">
          <w:rPr>
            <w:webHidden/>
          </w:rPr>
          <w:tab/>
        </w:r>
        <w:r>
          <w:rPr>
            <w:webHidden/>
          </w:rPr>
          <w:fldChar w:fldCharType="begin"/>
        </w:r>
        <w:r w:rsidR="00EB57FB">
          <w:rPr>
            <w:webHidden/>
          </w:rPr>
          <w:instrText xml:space="preserve"> PAGEREF _Toc286758474 \h </w:instrText>
        </w:r>
        <w:r>
          <w:rPr>
            <w:webHidden/>
          </w:rPr>
        </w:r>
        <w:r>
          <w:rPr>
            <w:webHidden/>
          </w:rPr>
          <w:fldChar w:fldCharType="separate"/>
        </w:r>
        <w:r w:rsidR="00AE0173">
          <w:rPr>
            <w:webHidden/>
          </w:rPr>
          <w:t>6</w:t>
        </w:r>
        <w:r>
          <w:rPr>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475" w:history="1">
        <w:r w:rsidR="00EB57FB" w:rsidRPr="0042545B">
          <w:rPr>
            <w:rStyle w:val="Hyperlink"/>
            <w:noProof/>
          </w:rPr>
          <w:t>A.</w:t>
        </w:r>
        <w:r w:rsidR="00EB57FB">
          <w:rPr>
            <w:rFonts w:ascii="Calibri" w:hAnsi="Calibri"/>
            <w:noProof/>
            <w:sz w:val="22"/>
            <w:szCs w:val="22"/>
            <w:lang w:eastAsia="en-US"/>
          </w:rPr>
          <w:tab/>
        </w:r>
        <w:r w:rsidR="00EB57FB" w:rsidRPr="0042545B">
          <w:rPr>
            <w:rStyle w:val="Hyperlink"/>
            <w:noProof/>
          </w:rPr>
          <w:t>General</w:t>
        </w:r>
        <w:r w:rsidR="00EB57FB">
          <w:rPr>
            <w:noProof/>
            <w:webHidden/>
          </w:rPr>
          <w:tab/>
        </w:r>
        <w:r>
          <w:rPr>
            <w:noProof/>
            <w:webHidden/>
          </w:rPr>
          <w:fldChar w:fldCharType="begin"/>
        </w:r>
        <w:r w:rsidR="00EB57FB">
          <w:rPr>
            <w:noProof/>
            <w:webHidden/>
          </w:rPr>
          <w:instrText xml:space="preserve"> PAGEREF _Toc286758475 \h </w:instrText>
        </w:r>
        <w:r>
          <w:rPr>
            <w:noProof/>
            <w:webHidden/>
          </w:rPr>
        </w:r>
        <w:r>
          <w:rPr>
            <w:noProof/>
            <w:webHidden/>
          </w:rPr>
          <w:fldChar w:fldCharType="separate"/>
        </w:r>
        <w:r w:rsidR="00AE0173">
          <w:rPr>
            <w:noProof/>
            <w:webHidden/>
          </w:rPr>
          <w:t>6</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76" w:history="1">
        <w:r w:rsidR="00EB57FB" w:rsidRPr="0042545B">
          <w:rPr>
            <w:rStyle w:val="Hyperlink"/>
            <w:noProof/>
          </w:rPr>
          <w:t>1.</w:t>
        </w:r>
        <w:r w:rsidR="00EB57FB">
          <w:rPr>
            <w:rFonts w:ascii="Calibri" w:hAnsi="Calibri"/>
            <w:noProof/>
            <w:sz w:val="22"/>
            <w:szCs w:val="22"/>
            <w:lang w:eastAsia="en-US"/>
          </w:rPr>
          <w:tab/>
        </w:r>
        <w:r w:rsidR="00EB57FB" w:rsidRPr="0042545B">
          <w:rPr>
            <w:rStyle w:val="Hyperlink"/>
            <w:noProof/>
          </w:rPr>
          <w:t>Scope of Tender</w:t>
        </w:r>
        <w:r w:rsidR="00EB57FB">
          <w:rPr>
            <w:noProof/>
            <w:webHidden/>
          </w:rPr>
          <w:tab/>
        </w:r>
        <w:r>
          <w:rPr>
            <w:noProof/>
            <w:webHidden/>
          </w:rPr>
          <w:fldChar w:fldCharType="begin"/>
        </w:r>
        <w:r w:rsidR="00EB57FB">
          <w:rPr>
            <w:noProof/>
            <w:webHidden/>
          </w:rPr>
          <w:instrText xml:space="preserve"> PAGEREF _Toc286758476 \h </w:instrText>
        </w:r>
        <w:r>
          <w:rPr>
            <w:noProof/>
            <w:webHidden/>
          </w:rPr>
        </w:r>
        <w:r>
          <w:rPr>
            <w:noProof/>
            <w:webHidden/>
          </w:rPr>
          <w:fldChar w:fldCharType="separate"/>
        </w:r>
        <w:r w:rsidR="00AE0173">
          <w:rPr>
            <w:noProof/>
            <w:webHidden/>
          </w:rPr>
          <w:t>6</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77" w:history="1">
        <w:r w:rsidR="00EB57FB" w:rsidRPr="0042545B">
          <w:rPr>
            <w:rStyle w:val="Hyperlink"/>
            <w:noProof/>
          </w:rPr>
          <w:t>2.</w:t>
        </w:r>
        <w:r w:rsidR="00EB57FB">
          <w:rPr>
            <w:rFonts w:ascii="Calibri" w:hAnsi="Calibri"/>
            <w:noProof/>
            <w:sz w:val="22"/>
            <w:szCs w:val="22"/>
            <w:lang w:eastAsia="en-US"/>
          </w:rPr>
          <w:tab/>
        </w:r>
        <w:r w:rsidR="00EB57FB" w:rsidRPr="0042545B">
          <w:rPr>
            <w:rStyle w:val="Hyperlink"/>
            <w:noProof/>
          </w:rPr>
          <w:t>Corrupt Fraudulent Collusive or Coercive Practices</w:t>
        </w:r>
        <w:r w:rsidR="00EB57FB">
          <w:rPr>
            <w:noProof/>
            <w:webHidden/>
          </w:rPr>
          <w:tab/>
        </w:r>
        <w:r>
          <w:rPr>
            <w:noProof/>
            <w:webHidden/>
          </w:rPr>
          <w:fldChar w:fldCharType="begin"/>
        </w:r>
        <w:r w:rsidR="00EB57FB">
          <w:rPr>
            <w:noProof/>
            <w:webHidden/>
          </w:rPr>
          <w:instrText xml:space="preserve"> PAGEREF _Toc286758477 \h </w:instrText>
        </w:r>
        <w:r>
          <w:rPr>
            <w:noProof/>
            <w:webHidden/>
          </w:rPr>
        </w:r>
        <w:r>
          <w:rPr>
            <w:noProof/>
            <w:webHidden/>
          </w:rPr>
          <w:fldChar w:fldCharType="separate"/>
        </w:r>
        <w:r w:rsidR="00AE0173">
          <w:rPr>
            <w:noProof/>
            <w:webHidden/>
          </w:rPr>
          <w:t>6</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78" w:history="1">
        <w:r w:rsidR="00EB57FB" w:rsidRPr="0042545B">
          <w:rPr>
            <w:rStyle w:val="Hyperlink"/>
            <w:noProof/>
          </w:rPr>
          <w:t>3.</w:t>
        </w:r>
        <w:r w:rsidR="00EB57FB">
          <w:rPr>
            <w:rFonts w:ascii="Calibri" w:hAnsi="Calibri"/>
            <w:noProof/>
            <w:sz w:val="22"/>
            <w:szCs w:val="22"/>
            <w:lang w:eastAsia="en-US"/>
          </w:rPr>
          <w:tab/>
        </w:r>
        <w:r w:rsidR="00EB57FB" w:rsidRPr="0042545B">
          <w:rPr>
            <w:rStyle w:val="Hyperlink"/>
            <w:noProof/>
          </w:rPr>
          <w:t>Eligible Bidders</w:t>
        </w:r>
        <w:r w:rsidR="00EB57FB">
          <w:rPr>
            <w:noProof/>
            <w:webHidden/>
          </w:rPr>
          <w:tab/>
        </w:r>
        <w:r>
          <w:rPr>
            <w:noProof/>
            <w:webHidden/>
          </w:rPr>
          <w:fldChar w:fldCharType="begin"/>
        </w:r>
        <w:r w:rsidR="00EB57FB">
          <w:rPr>
            <w:noProof/>
            <w:webHidden/>
          </w:rPr>
          <w:instrText xml:space="preserve"> PAGEREF _Toc286758478 \h </w:instrText>
        </w:r>
        <w:r>
          <w:rPr>
            <w:noProof/>
            <w:webHidden/>
          </w:rPr>
        </w:r>
        <w:r>
          <w:rPr>
            <w:noProof/>
            <w:webHidden/>
          </w:rPr>
          <w:fldChar w:fldCharType="separate"/>
        </w:r>
        <w:r w:rsidR="00AE0173">
          <w:rPr>
            <w:noProof/>
            <w:webHidden/>
          </w:rPr>
          <w:t>7</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79" w:history="1">
        <w:r w:rsidR="00EB57FB" w:rsidRPr="0042545B">
          <w:rPr>
            <w:rStyle w:val="Hyperlink"/>
            <w:noProof/>
          </w:rPr>
          <w:t>4.</w:t>
        </w:r>
        <w:r w:rsidR="00EB57FB">
          <w:rPr>
            <w:rFonts w:ascii="Calibri" w:hAnsi="Calibri"/>
            <w:noProof/>
            <w:sz w:val="22"/>
            <w:szCs w:val="22"/>
            <w:lang w:eastAsia="en-US"/>
          </w:rPr>
          <w:tab/>
        </w:r>
        <w:r w:rsidR="00EB57FB" w:rsidRPr="0042545B">
          <w:rPr>
            <w:rStyle w:val="Hyperlink"/>
            <w:noProof/>
          </w:rPr>
          <w:t>Site Visit</w:t>
        </w:r>
        <w:r w:rsidR="00EB57FB">
          <w:rPr>
            <w:noProof/>
            <w:webHidden/>
          </w:rPr>
          <w:tab/>
        </w:r>
        <w:r>
          <w:rPr>
            <w:noProof/>
            <w:webHidden/>
          </w:rPr>
          <w:fldChar w:fldCharType="begin"/>
        </w:r>
        <w:r w:rsidR="00EB57FB">
          <w:rPr>
            <w:noProof/>
            <w:webHidden/>
          </w:rPr>
          <w:instrText xml:space="preserve"> PAGEREF _Toc286758479 \h </w:instrText>
        </w:r>
        <w:r>
          <w:rPr>
            <w:noProof/>
            <w:webHidden/>
          </w:rPr>
        </w:r>
        <w:r>
          <w:rPr>
            <w:noProof/>
            <w:webHidden/>
          </w:rPr>
          <w:fldChar w:fldCharType="separate"/>
        </w:r>
        <w:r w:rsidR="00AE0173">
          <w:rPr>
            <w:noProof/>
            <w:webHidden/>
          </w:rPr>
          <w:t>7</w:t>
        </w:r>
        <w:r>
          <w:rPr>
            <w:noProof/>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480" w:history="1">
        <w:r w:rsidR="00EB57FB" w:rsidRPr="0042545B">
          <w:rPr>
            <w:rStyle w:val="Hyperlink"/>
            <w:noProof/>
          </w:rPr>
          <w:t>B.</w:t>
        </w:r>
        <w:r w:rsidR="00EB57FB">
          <w:rPr>
            <w:rFonts w:ascii="Calibri" w:hAnsi="Calibri"/>
            <w:noProof/>
            <w:sz w:val="22"/>
            <w:szCs w:val="22"/>
            <w:lang w:eastAsia="en-US"/>
          </w:rPr>
          <w:tab/>
        </w:r>
        <w:r w:rsidR="00EB57FB" w:rsidRPr="0042545B">
          <w:rPr>
            <w:rStyle w:val="Hyperlink"/>
            <w:noProof/>
          </w:rPr>
          <w:t>Content of Bidding Document</w:t>
        </w:r>
        <w:r w:rsidR="00EB57FB">
          <w:rPr>
            <w:noProof/>
            <w:webHidden/>
          </w:rPr>
          <w:tab/>
        </w:r>
        <w:r>
          <w:rPr>
            <w:noProof/>
            <w:webHidden/>
          </w:rPr>
          <w:fldChar w:fldCharType="begin"/>
        </w:r>
        <w:r w:rsidR="00EB57FB">
          <w:rPr>
            <w:noProof/>
            <w:webHidden/>
          </w:rPr>
          <w:instrText xml:space="preserve"> PAGEREF _Toc286758480 \h </w:instrText>
        </w:r>
        <w:r>
          <w:rPr>
            <w:noProof/>
            <w:webHidden/>
          </w:rPr>
        </w:r>
        <w:r>
          <w:rPr>
            <w:noProof/>
            <w:webHidden/>
          </w:rPr>
          <w:fldChar w:fldCharType="separate"/>
        </w:r>
        <w:r w:rsidR="00AE0173">
          <w:rPr>
            <w:noProof/>
            <w:webHidden/>
          </w:rPr>
          <w:t>7</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81" w:history="1">
        <w:r w:rsidR="00EB57FB" w:rsidRPr="0042545B">
          <w:rPr>
            <w:rStyle w:val="Hyperlink"/>
            <w:noProof/>
          </w:rPr>
          <w:t>5.</w:t>
        </w:r>
        <w:r w:rsidR="00EB57FB">
          <w:rPr>
            <w:rFonts w:ascii="Calibri" w:hAnsi="Calibri"/>
            <w:noProof/>
            <w:sz w:val="22"/>
            <w:szCs w:val="22"/>
            <w:lang w:eastAsia="en-US"/>
          </w:rPr>
          <w:tab/>
        </w:r>
        <w:r w:rsidR="00EB57FB" w:rsidRPr="0042545B">
          <w:rPr>
            <w:rStyle w:val="Hyperlink"/>
            <w:noProof/>
          </w:rPr>
          <w:t>Contents of Bidding Documents</w:t>
        </w:r>
        <w:r w:rsidR="00EB57FB">
          <w:rPr>
            <w:noProof/>
            <w:webHidden/>
          </w:rPr>
          <w:tab/>
        </w:r>
        <w:r>
          <w:rPr>
            <w:noProof/>
            <w:webHidden/>
          </w:rPr>
          <w:fldChar w:fldCharType="begin"/>
        </w:r>
        <w:r w:rsidR="00EB57FB">
          <w:rPr>
            <w:noProof/>
            <w:webHidden/>
          </w:rPr>
          <w:instrText xml:space="preserve"> PAGEREF _Toc286758481 \h </w:instrText>
        </w:r>
        <w:r>
          <w:rPr>
            <w:noProof/>
            <w:webHidden/>
          </w:rPr>
        </w:r>
        <w:r>
          <w:rPr>
            <w:noProof/>
            <w:webHidden/>
          </w:rPr>
          <w:fldChar w:fldCharType="separate"/>
        </w:r>
        <w:r w:rsidR="00AE0173">
          <w:rPr>
            <w:noProof/>
            <w:webHidden/>
          </w:rPr>
          <w:t>7</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82" w:history="1">
        <w:r w:rsidR="00EB57FB" w:rsidRPr="0042545B">
          <w:rPr>
            <w:rStyle w:val="Hyperlink"/>
            <w:noProof/>
          </w:rPr>
          <w:t>6.</w:t>
        </w:r>
        <w:r w:rsidR="00EB57FB">
          <w:rPr>
            <w:rFonts w:ascii="Calibri" w:hAnsi="Calibri"/>
            <w:noProof/>
            <w:sz w:val="22"/>
            <w:szCs w:val="22"/>
            <w:lang w:eastAsia="en-US"/>
          </w:rPr>
          <w:tab/>
        </w:r>
        <w:r w:rsidR="00EB57FB" w:rsidRPr="0042545B">
          <w:rPr>
            <w:rStyle w:val="Hyperlink"/>
            <w:noProof/>
          </w:rPr>
          <w:t>Clarification of Bidding Documents</w:t>
        </w:r>
        <w:r w:rsidR="00EB57FB">
          <w:rPr>
            <w:noProof/>
            <w:webHidden/>
          </w:rPr>
          <w:tab/>
        </w:r>
        <w:r>
          <w:rPr>
            <w:noProof/>
            <w:webHidden/>
          </w:rPr>
          <w:fldChar w:fldCharType="begin"/>
        </w:r>
        <w:r w:rsidR="00EB57FB">
          <w:rPr>
            <w:noProof/>
            <w:webHidden/>
          </w:rPr>
          <w:instrText xml:space="preserve"> PAGEREF _Toc286758482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83" w:history="1">
        <w:r w:rsidR="00EB57FB" w:rsidRPr="0042545B">
          <w:rPr>
            <w:rStyle w:val="Hyperlink"/>
            <w:noProof/>
          </w:rPr>
          <w:t>7.</w:t>
        </w:r>
        <w:r w:rsidR="00EB57FB">
          <w:rPr>
            <w:rFonts w:ascii="Calibri" w:hAnsi="Calibri"/>
            <w:noProof/>
            <w:sz w:val="22"/>
            <w:szCs w:val="22"/>
            <w:lang w:eastAsia="en-US"/>
          </w:rPr>
          <w:tab/>
        </w:r>
        <w:r w:rsidR="00EB57FB" w:rsidRPr="0042545B">
          <w:rPr>
            <w:rStyle w:val="Hyperlink"/>
            <w:noProof/>
          </w:rPr>
          <w:t>Amendment of Bidding Documents</w:t>
        </w:r>
        <w:r w:rsidR="00EB57FB">
          <w:rPr>
            <w:noProof/>
            <w:webHidden/>
          </w:rPr>
          <w:tab/>
        </w:r>
        <w:r>
          <w:rPr>
            <w:noProof/>
            <w:webHidden/>
          </w:rPr>
          <w:fldChar w:fldCharType="begin"/>
        </w:r>
        <w:r w:rsidR="00EB57FB">
          <w:rPr>
            <w:noProof/>
            <w:webHidden/>
          </w:rPr>
          <w:instrText xml:space="preserve"> PAGEREF _Toc286758483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484" w:history="1">
        <w:r w:rsidR="00EB57FB" w:rsidRPr="0042545B">
          <w:rPr>
            <w:rStyle w:val="Hyperlink"/>
            <w:noProof/>
          </w:rPr>
          <w:t>C.</w:t>
        </w:r>
        <w:r w:rsidR="00EB57FB">
          <w:rPr>
            <w:rFonts w:ascii="Calibri" w:hAnsi="Calibri"/>
            <w:noProof/>
            <w:sz w:val="22"/>
            <w:szCs w:val="22"/>
            <w:lang w:eastAsia="en-US"/>
          </w:rPr>
          <w:tab/>
        </w:r>
        <w:r w:rsidR="00EB57FB" w:rsidRPr="0042545B">
          <w:rPr>
            <w:rStyle w:val="Hyperlink"/>
            <w:noProof/>
          </w:rPr>
          <w:t>Preparation of Bids</w:t>
        </w:r>
        <w:r w:rsidR="00EB57FB">
          <w:rPr>
            <w:noProof/>
            <w:webHidden/>
          </w:rPr>
          <w:tab/>
        </w:r>
        <w:r>
          <w:rPr>
            <w:noProof/>
            <w:webHidden/>
          </w:rPr>
          <w:fldChar w:fldCharType="begin"/>
        </w:r>
        <w:r w:rsidR="00EB57FB">
          <w:rPr>
            <w:noProof/>
            <w:webHidden/>
          </w:rPr>
          <w:instrText xml:space="preserve"> PAGEREF _Toc286758484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85" w:history="1">
        <w:r w:rsidR="00EB57FB" w:rsidRPr="0042545B">
          <w:rPr>
            <w:rStyle w:val="Hyperlink"/>
            <w:noProof/>
          </w:rPr>
          <w:t>8.</w:t>
        </w:r>
        <w:r w:rsidR="00EB57FB">
          <w:rPr>
            <w:rFonts w:ascii="Calibri" w:hAnsi="Calibri"/>
            <w:noProof/>
            <w:sz w:val="22"/>
            <w:szCs w:val="22"/>
            <w:lang w:eastAsia="en-US"/>
          </w:rPr>
          <w:tab/>
        </w:r>
        <w:r w:rsidR="00EB57FB" w:rsidRPr="0042545B">
          <w:rPr>
            <w:rStyle w:val="Hyperlink"/>
            <w:noProof/>
          </w:rPr>
          <w:t>One Bid per Bidder</w:t>
        </w:r>
        <w:r w:rsidR="00EB57FB">
          <w:rPr>
            <w:noProof/>
            <w:webHidden/>
          </w:rPr>
          <w:tab/>
        </w:r>
        <w:r>
          <w:rPr>
            <w:noProof/>
            <w:webHidden/>
          </w:rPr>
          <w:fldChar w:fldCharType="begin"/>
        </w:r>
        <w:r w:rsidR="00EB57FB">
          <w:rPr>
            <w:noProof/>
            <w:webHidden/>
          </w:rPr>
          <w:instrText xml:space="preserve"> PAGEREF _Toc286758485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86" w:history="1">
        <w:r w:rsidR="00EB57FB" w:rsidRPr="0042545B">
          <w:rPr>
            <w:rStyle w:val="Hyperlink"/>
            <w:noProof/>
          </w:rPr>
          <w:t>9.</w:t>
        </w:r>
        <w:r w:rsidR="00EB57FB">
          <w:rPr>
            <w:rFonts w:ascii="Calibri" w:hAnsi="Calibri"/>
            <w:noProof/>
            <w:sz w:val="22"/>
            <w:szCs w:val="22"/>
            <w:lang w:eastAsia="en-US"/>
          </w:rPr>
          <w:tab/>
        </w:r>
        <w:r w:rsidR="00EB57FB" w:rsidRPr="0042545B">
          <w:rPr>
            <w:rStyle w:val="Hyperlink"/>
            <w:noProof/>
          </w:rPr>
          <w:t>Bid Preparation Costs</w:t>
        </w:r>
        <w:r w:rsidR="00EB57FB">
          <w:rPr>
            <w:noProof/>
            <w:webHidden/>
          </w:rPr>
          <w:tab/>
        </w:r>
        <w:r>
          <w:rPr>
            <w:noProof/>
            <w:webHidden/>
          </w:rPr>
          <w:fldChar w:fldCharType="begin"/>
        </w:r>
        <w:r w:rsidR="00EB57FB">
          <w:rPr>
            <w:noProof/>
            <w:webHidden/>
          </w:rPr>
          <w:instrText xml:space="preserve"> PAGEREF _Toc286758486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87" w:history="1">
        <w:r w:rsidR="00EB57FB" w:rsidRPr="0042545B">
          <w:rPr>
            <w:rStyle w:val="Hyperlink"/>
            <w:noProof/>
          </w:rPr>
          <w:t>10.</w:t>
        </w:r>
        <w:r w:rsidR="00EB57FB">
          <w:rPr>
            <w:rFonts w:ascii="Calibri" w:hAnsi="Calibri"/>
            <w:noProof/>
            <w:sz w:val="22"/>
            <w:szCs w:val="22"/>
            <w:lang w:eastAsia="en-US"/>
          </w:rPr>
          <w:tab/>
        </w:r>
        <w:r w:rsidR="00EB57FB" w:rsidRPr="0042545B">
          <w:rPr>
            <w:rStyle w:val="Hyperlink"/>
            <w:noProof/>
          </w:rPr>
          <w:t>Language of Bid</w:t>
        </w:r>
        <w:r w:rsidR="00EB57FB">
          <w:rPr>
            <w:noProof/>
            <w:webHidden/>
          </w:rPr>
          <w:tab/>
        </w:r>
        <w:r>
          <w:rPr>
            <w:noProof/>
            <w:webHidden/>
          </w:rPr>
          <w:fldChar w:fldCharType="begin"/>
        </w:r>
        <w:r w:rsidR="00EB57FB">
          <w:rPr>
            <w:noProof/>
            <w:webHidden/>
          </w:rPr>
          <w:instrText xml:space="preserve"> PAGEREF _Toc286758487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88" w:history="1">
        <w:r w:rsidR="00EB57FB" w:rsidRPr="0042545B">
          <w:rPr>
            <w:rStyle w:val="Hyperlink"/>
            <w:noProof/>
          </w:rPr>
          <w:t>11.</w:t>
        </w:r>
        <w:r w:rsidR="00EB57FB">
          <w:rPr>
            <w:rFonts w:ascii="Calibri" w:hAnsi="Calibri"/>
            <w:noProof/>
            <w:sz w:val="22"/>
            <w:szCs w:val="22"/>
            <w:lang w:eastAsia="en-US"/>
          </w:rPr>
          <w:tab/>
        </w:r>
        <w:r w:rsidR="00EB57FB" w:rsidRPr="0042545B">
          <w:rPr>
            <w:rStyle w:val="Hyperlink"/>
            <w:noProof/>
          </w:rPr>
          <w:t>Documents comprising the Bid</w:t>
        </w:r>
        <w:r w:rsidR="00EB57FB">
          <w:rPr>
            <w:noProof/>
            <w:webHidden/>
          </w:rPr>
          <w:tab/>
        </w:r>
        <w:r>
          <w:rPr>
            <w:noProof/>
            <w:webHidden/>
          </w:rPr>
          <w:fldChar w:fldCharType="begin"/>
        </w:r>
        <w:r w:rsidR="00EB57FB">
          <w:rPr>
            <w:noProof/>
            <w:webHidden/>
          </w:rPr>
          <w:instrText xml:space="preserve"> PAGEREF _Toc286758488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89" w:history="1">
        <w:r w:rsidR="00EB57FB" w:rsidRPr="0042545B">
          <w:rPr>
            <w:rStyle w:val="Hyperlink"/>
            <w:noProof/>
          </w:rPr>
          <w:t>13.</w:t>
        </w:r>
        <w:r w:rsidR="00EB57FB">
          <w:rPr>
            <w:rFonts w:ascii="Calibri" w:hAnsi="Calibri"/>
            <w:noProof/>
            <w:sz w:val="22"/>
            <w:szCs w:val="22"/>
            <w:lang w:eastAsia="en-US"/>
          </w:rPr>
          <w:tab/>
        </w:r>
        <w:r w:rsidR="00EB57FB" w:rsidRPr="0042545B">
          <w:rPr>
            <w:rStyle w:val="Hyperlink"/>
            <w:noProof/>
          </w:rPr>
          <w:t>Alternative Bid</w:t>
        </w:r>
        <w:r w:rsidR="00EB57FB">
          <w:rPr>
            <w:noProof/>
            <w:webHidden/>
          </w:rPr>
          <w:tab/>
        </w:r>
        <w:r>
          <w:rPr>
            <w:noProof/>
            <w:webHidden/>
          </w:rPr>
          <w:fldChar w:fldCharType="begin"/>
        </w:r>
        <w:r w:rsidR="00EB57FB">
          <w:rPr>
            <w:noProof/>
            <w:webHidden/>
          </w:rPr>
          <w:instrText xml:space="preserve"> PAGEREF _Toc286758489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0" w:history="1">
        <w:r w:rsidR="00EB57FB" w:rsidRPr="0042545B">
          <w:rPr>
            <w:rStyle w:val="Hyperlink"/>
            <w:noProof/>
          </w:rPr>
          <w:t>14.</w:t>
        </w:r>
        <w:r w:rsidR="00EB57FB">
          <w:rPr>
            <w:rFonts w:ascii="Calibri" w:hAnsi="Calibri"/>
            <w:noProof/>
            <w:sz w:val="22"/>
            <w:szCs w:val="22"/>
            <w:lang w:eastAsia="en-US"/>
          </w:rPr>
          <w:tab/>
        </w:r>
        <w:r w:rsidR="00EB57FB" w:rsidRPr="0042545B">
          <w:rPr>
            <w:rStyle w:val="Hyperlink"/>
            <w:noProof/>
          </w:rPr>
          <w:t>Bid Price and Discount</w:t>
        </w:r>
        <w:r w:rsidR="00EB57FB">
          <w:rPr>
            <w:noProof/>
            <w:webHidden/>
          </w:rPr>
          <w:tab/>
        </w:r>
        <w:r>
          <w:rPr>
            <w:noProof/>
            <w:webHidden/>
          </w:rPr>
          <w:fldChar w:fldCharType="begin"/>
        </w:r>
        <w:r w:rsidR="00EB57FB">
          <w:rPr>
            <w:noProof/>
            <w:webHidden/>
          </w:rPr>
          <w:instrText xml:space="preserve"> PAGEREF _Toc286758490 \h </w:instrText>
        </w:r>
        <w:r>
          <w:rPr>
            <w:noProof/>
            <w:webHidden/>
          </w:rPr>
        </w:r>
        <w:r>
          <w:rPr>
            <w:noProof/>
            <w:webHidden/>
          </w:rPr>
          <w:fldChar w:fldCharType="separate"/>
        </w:r>
        <w:r w:rsidR="00AE0173">
          <w:rPr>
            <w:noProof/>
            <w:webHidden/>
          </w:rPr>
          <w:t>8</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1" w:history="1">
        <w:r w:rsidR="00EB57FB" w:rsidRPr="0042545B">
          <w:rPr>
            <w:rStyle w:val="Hyperlink"/>
            <w:noProof/>
          </w:rPr>
          <w:t>15</w:t>
        </w:r>
        <w:r w:rsidR="00EB57FB">
          <w:rPr>
            <w:rFonts w:ascii="Calibri" w:hAnsi="Calibri"/>
            <w:noProof/>
            <w:sz w:val="22"/>
            <w:szCs w:val="22"/>
            <w:lang w:eastAsia="en-US"/>
          </w:rPr>
          <w:tab/>
        </w:r>
        <w:r w:rsidR="00EB57FB" w:rsidRPr="0042545B">
          <w:rPr>
            <w:rStyle w:val="Hyperlink"/>
            <w:noProof/>
          </w:rPr>
          <w:t>Currencies of Bid and Payment</w:t>
        </w:r>
        <w:r w:rsidR="00EB57FB">
          <w:rPr>
            <w:noProof/>
            <w:webHidden/>
          </w:rPr>
          <w:tab/>
        </w:r>
        <w:r>
          <w:rPr>
            <w:noProof/>
            <w:webHidden/>
          </w:rPr>
          <w:fldChar w:fldCharType="begin"/>
        </w:r>
        <w:r w:rsidR="00EB57FB">
          <w:rPr>
            <w:noProof/>
            <w:webHidden/>
          </w:rPr>
          <w:instrText xml:space="preserve"> PAGEREF _Toc286758491 \h </w:instrText>
        </w:r>
        <w:r>
          <w:rPr>
            <w:noProof/>
            <w:webHidden/>
          </w:rPr>
        </w:r>
        <w:r>
          <w:rPr>
            <w:noProof/>
            <w:webHidden/>
          </w:rPr>
          <w:fldChar w:fldCharType="separate"/>
        </w:r>
        <w:r w:rsidR="00AE0173">
          <w:rPr>
            <w:noProof/>
            <w:webHidden/>
          </w:rPr>
          <w:t>9</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2" w:history="1">
        <w:r w:rsidR="00EB57FB" w:rsidRPr="0042545B">
          <w:rPr>
            <w:rStyle w:val="Hyperlink"/>
            <w:noProof/>
          </w:rPr>
          <w:t>16</w:t>
        </w:r>
        <w:r w:rsidR="00EB57FB">
          <w:rPr>
            <w:rFonts w:ascii="Calibri" w:hAnsi="Calibri"/>
            <w:noProof/>
            <w:sz w:val="22"/>
            <w:szCs w:val="22"/>
            <w:lang w:eastAsia="en-US"/>
          </w:rPr>
          <w:tab/>
        </w:r>
        <w:r w:rsidR="00EB57FB" w:rsidRPr="0042545B">
          <w:rPr>
            <w:rStyle w:val="Hyperlink"/>
            <w:noProof/>
          </w:rPr>
          <w:t>Documents comprising the Technical Proposal</w:t>
        </w:r>
        <w:r w:rsidR="00EB57FB">
          <w:rPr>
            <w:noProof/>
            <w:webHidden/>
          </w:rPr>
          <w:tab/>
        </w:r>
        <w:r>
          <w:rPr>
            <w:noProof/>
            <w:webHidden/>
          </w:rPr>
          <w:fldChar w:fldCharType="begin"/>
        </w:r>
        <w:r w:rsidR="00EB57FB">
          <w:rPr>
            <w:noProof/>
            <w:webHidden/>
          </w:rPr>
          <w:instrText xml:space="preserve"> PAGEREF _Toc286758492 \h </w:instrText>
        </w:r>
        <w:r>
          <w:rPr>
            <w:noProof/>
            <w:webHidden/>
          </w:rPr>
        </w:r>
        <w:r>
          <w:rPr>
            <w:noProof/>
            <w:webHidden/>
          </w:rPr>
          <w:fldChar w:fldCharType="separate"/>
        </w:r>
        <w:r w:rsidR="00AE0173">
          <w:rPr>
            <w:noProof/>
            <w:webHidden/>
          </w:rPr>
          <w:t>9</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3" w:history="1">
        <w:r w:rsidR="00EB57FB" w:rsidRPr="0042545B">
          <w:rPr>
            <w:rStyle w:val="Hyperlink"/>
            <w:noProof/>
          </w:rPr>
          <w:t>17</w:t>
        </w:r>
        <w:r w:rsidR="00EB57FB">
          <w:rPr>
            <w:rFonts w:ascii="Calibri" w:hAnsi="Calibri"/>
            <w:noProof/>
            <w:sz w:val="22"/>
            <w:szCs w:val="22"/>
            <w:lang w:eastAsia="en-US"/>
          </w:rPr>
          <w:tab/>
        </w:r>
        <w:r w:rsidR="00EB57FB" w:rsidRPr="0042545B">
          <w:rPr>
            <w:rStyle w:val="Hyperlink"/>
            <w:noProof/>
          </w:rPr>
          <w:t>Documents establishing the Qualification of the Bidder</w:t>
        </w:r>
        <w:r w:rsidR="00EB57FB">
          <w:rPr>
            <w:noProof/>
            <w:webHidden/>
          </w:rPr>
          <w:tab/>
        </w:r>
        <w:r>
          <w:rPr>
            <w:noProof/>
            <w:webHidden/>
          </w:rPr>
          <w:fldChar w:fldCharType="begin"/>
        </w:r>
        <w:r w:rsidR="00EB57FB">
          <w:rPr>
            <w:noProof/>
            <w:webHidden/>
          </w:rPr>
          <w:instrText xml:space="preserve"> PAGEREF _Toc286758493 \h </w:instrText>
        </w:r>
        <w:r>
          <w:rPr>
            <w:noProof/>
            <w:webHidden/>
          </w:rPr>
        </w:r>
        <w:r>
          <w:rPr>
            <w:noProof/>
            <w:webHidden/>
          </w:rPr>
          <w:fldChar w:fldCharType="separate"/>
        </w:r>
        <w:r w:rsidR="00AE0173">
          <w:rPr>
            <w:noProof/>
            <w:webHidden/>
          </w:rPr>
          <w:t>9</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4" w:history="1">
        <w:r w:rsidR="00EB57FB" w:rsidRPr="0042545B">
          <w:rPr>
            <w:rStyle w:val="Hyperlink"/>
            <w:noProof/>
          </w:rPr>
          <w:t>18</w:t>
        </w:r>
        <w:r w:rsidR="00EB57FB">
          <w:rPr>
            <w:rFonts w:ascii="Calibri" w:hAnsi="Calibri"/>
            <w:noProof/>
            <w:sz w:val="22"/>
            <w:szCs w:val="22"/>
            <w:lang w:eastAsia="en-US"/>
          </w:rPr>
          <w:tab/>
        </w:r>
        <w:r w:rsidR="00EB57FB" w:rsidRPr="0042545B">
          <w:rPr>
            <w:rStyle w:val="Hyperlink"/>
            <w:noProof/>
          </w:rPr>
          <w:t>Bid Validity</w:t>
        </w:r>
        <w:r w:rsidR="00EB57FB">
          <w:rPr>
            <w:noProof/>
            <w:webHidden/>
          </w:rPr>
          <w:tab/>
        </w:r>
        <w:r>
          <w:rPr>
            <w:noProof/>
            <w:webHidden/>
          </w:rPr>
          <w:fldChar w:fldCharType="begin"/>
        </w:r>
        <w:r w:rsidR="00EB57FB">
          <w:rPr>
            <w:noProof/>
            <w:webHidden/>
          </w:rPr>
          <w:instrText xml:space="preserve"> PAGEREF _Toc286758494 \h </w:instrText>
        </w:r>
        <w:r>
          <w:rPr>
            <w:noProof/>
            <w:webHidden/>
          </w:rPr>
        </w:r>
        <w:r>
          <w:rPr>
            <w:noProof/>
            <w:webHidden/>
          </w:rPr>
          <w:fldChar w:fldCharType="separate"/>
        </w:r>
        <w:r w:rsidR="00AE0173">
          <w:rPr>
            <w:noProof/>
            <w:webHidden/>
          </w:rPr>
          <w:t>9</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5" w:history="1">
        <w:r w:rsidR="00EB57FB" w:rsidRPr="0042545B">
          <w:rPr>
            <w:rStyle w:val="Hyperlink"/>
            <w:noProof/>
          </w:rPr>
          <w:t>20</w:t>
        </w:r>
        <w:r w:rsidR="00EB57FB">
          <w:rPr>
            <w:rFonts w:ascii="Calibri" w:hAnsi="Calibri"/>
            <w:noProof/>
            <w:sz w:val="22"/>
            <w:szCs w:val="22"/>
            <w:lang w:eastAsia="en-US"/>
          </w:rPr>
          <w:tab/>
        </w:r>
        <w:r w:rsidR="00EB57FB" w:rsidRPr="0042545B">
          <w:rPr>
            <w:rStyle w:val="Hyperlink"/>
            <w:noProof/>
          </w:rPr>
          <w:t>Format and Signing of Bid</w:t>
        </w:r>
        <w:r w:rsidR="00EB57FB">
          <w:rPr>
            <w:noProof/>
            <w:webHidden/>
          </w:rPr>
          <w:tab/>
        </w:r>
        <w:r>
          <w:rPr>
            <w:noProof/>
            <w:webHidden/>
          </w:rPr>
          <w:fldChar w:fldCharType="begin"/>
        </w:r>
        <w:r w:rsidR="00EB57FB">
          <w:rPr>
            <w:noProof/>
            <w:webHidden/>
          </w:rPr>
          <w:instrText xml:space="preserve"> PAGEREF _Toc286758495 \h </w:instrText>
        </w:r>
        <w:r>
          <w:rPr>
            <w:noProof/>
            <w:webHidden/>
          </w:rPr>
        </w:r>
        <w:r>
          <w:rPr>
            <w:noProof/>
            <w:webHidden/>
          </w:rPr>
          <w:fldChar w:fldCharType="separate"/>
        </w:r>
        <w:r w:rsidR="00AE0173">
          <w:rPr>
            <w:noProof/>
            <w:webHidden/>
          </w:rPr>
          <w:t>9</w:t>
        </w:r>
        <w:r>
          <w:rPr>
            <w:noProof/>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496" w:history="1">
        <w:r w:rsidR="00EB57FB" w:rsidRPr="0042545B">
          <w:rPr>
            <w:rStyle w:val="Hyperlink"/>
            <w:noProof/>
          </w:rPr>
          <w:t>D.</w:t>
        </w:r>
        <w:r w:rsidR="00EB57FB">
          <w:rPr>
            <w:rFonts w:ascii="Calibri" w:hAnsi="Calibri"/>
            <w:noProof/>
            <w:sz w:val="22"/>
            <w:szCs w:val="22"/>
            <w:lang w:eastAsia="en-US"/>
          </w:rPr>
          <w:tab/>
        </w:r>
        <w:r w:rsidR="00EB57FB" w:rsidRPr="0042545B">
          <w:rPr>
            <w:rStyle w:val="Hyperlink"/>
            <w:noProof/>
          </w:rPr>
          <w:t>Submission and Opening of Bids</w:t>
        </w:r>
        <w:r w:rsidR="00EB57FB">
          <w:rPr>
            <w:noProof/>
            <w:webHidden/>
          </w:rPr>
          <w:tab/>
        </w:r>
        <w:r>
          <w:rPr>
            <w:noProof/>
            <w:webHidden/>
          </w:rPr>
          <w:fldChar w:fldCharType="begin"/>
        </w:r>
        <w:r w:rsidR="00EB57FB">
          <w:rPr>
            <w:noProof/>
            <w:webHidden/>
          </w:rPr>
          <w:instrText xml:space="preserve"> PAGEREF _Toc286758496 \h </w:instrText>
        </w:r>
        <w:r>
          <w:rPr>
            <w:noProof/>
            <w:webHidden/>
          </w:rPr>
        </w:r>
        <w:r>
          <w:rPr>
            <w:noProof/>
            <w:webHidden/>
          </w:rPr>
          <w:fldChar w:fldCharType="separate"/>
        </w:r>
        <w:r w:rsidR="00AE0173">
          <w:rPr>
            <w:noProof/>
            <w:webHidden/>
          </w:rPr>
          <w:t>10</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7" w:history="1">
        <w:r w:rsidR="00EB57FB" w:rsidRPr="0042545B">
          <w:rPr>
            <w:rStyle w:val="Hyperlink"/>
            <w:noProof/>
          </w:rPr>
          <w:t>21</w:t>
        </w:r>
        <w:r w:rsidR="00EB57FB">
          <w:rPr>
            <w:rFonts w:ascii="Calibri" w:hAnsi="Calibri"/>
            <w:noProof/>
            <w:sz w:val="22"/>
            <w:szCs w:val="22"/>
            <w:lang w:eastAsia="en-US"/>
          </w:rPr>
          <w:tab/>
        </w:r>
        <w:r w:rsidR="00EB57FB" w:rsidRPr="0042545B">
          <w:rPr>
            <w:rStyle w:val="Hyperlink"/>
            <w:noProof/>
          </w:rPr>
          <w:t>Sealing and Marking of Bids</w:t>
        </w:r>
        <w:r w:rsidR="00EB57FB">
          <w:rPr>
            <w:noProof/>
            <w:webHidden/>
          </w:rPr>
          <w:tab/>
        </w:r>
        <w:r>
          <w:rPr>
            <w:noProof/>
            <w:webHidden/>
          </w:rPr>
          <w:fldChar w:fldCharType="begin"/>
        </w:r>
        <w:r w:rsidR="00EB57FB">
          <w:rPr>
            <w:noProof/>
            <w:webHidden/>
          </w:rPr>
          <w:instrText xml:space="preserve"> PAGEREF _Toc286758497 \h </w:instrText>
        </w:r>
        <w:r>
          <w:rPr>
            <w:noProof/>
            <w:webHidden/>
          </w:rPr>
        </w:r>
        <w:r>
          <w:rPr>
            <w:noProof/>
            <w:webHidden/>
          </w:rPr>
          <w:fldChar w:fldCharType="separate"/>
        </w:r>
        <w:r w:rsidR="00AE0173">
          <w:rPr>
            <w:noProof/>
            <w:webHidden/>
          </w:rPr>
          <w:t>10</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8" w:history="1">
        <w:r w:rsidR="00EB57FB" w:rsidRPr="0042545B">
          <w:rPr>
            <w:rStyle w:val="Hyperlink"/>
            <w:noProof/>
          </w:rPr>
          <w:t>22</w:t>
        </w:r>
        <w:r w:rsidR="00EB57FB">
          <w:rPr>
            <w:rFonts w:ascii="Calibri" w:hAnsi="Calibri"/>
            <w:noProof/>
            <w:sz w:val="22"/>
            <w:szCs w:val="22"/>
            <w:lang w:eastAsia="en-US"/>
          </w:rPr>
          <w:tab/>
        </w:r>
        <w:r w:rsidR="00EB57FB" w:rsidRPr="0042545B">
          <w:rPr>
            <w:rStyle w:val="Hyperlink"/>
            <w:noProof/>
          </w:rPr>
          <w:t>Bid Submission Deadline</w:t>
        </w:r>
        <w:r w:rsidR="00EB57FB">
          <w:rPr>
            <w:noProof/>
            <w:webHidden/>
          </w:rPr>
          <w:tab/>
        </w:r>
        <w:r>
          <w:rPr>
            <w:noProof/>
            <w:webHidden/>
          </w:rPr>
          <w:fldChar w:fldCharType="begin"/>
        </w:r>
        <w:r w:rsidR="00EB57FB">
          <w:rPr>
            <w:noProof/>
            <w:webHidden/>
          </w:rPr>
          <w:instrText xml:space="preserve"> PAGEREF _Toc286758498 \h </w:instrText>
        </w:r>
        <w:r>
          <w:rPr>
            <w:noProof/>
            <w:webHidden/>
          </w:rPr>
        </w:r>
        <w:r>
          <w:rPr>
            <w:noProof/>
            <w:webHidden/>
          </w:rPr>
          <w:fldChar w:fldCharType="separate"/>
        </w:r>
        <w:r w:rsidR="00AE0173">
          <w:rPr>
            <w:noProof/>
            <w:webHidden/>
          </w:rPr>
          <w:t>10</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499" w:history="1">
        <w:r w:rsidR="00EB57FB" w:rsidRPr="0042545B">
          <w:rPr>
            <w:rStyle w:val="Hyperlink"/>
            <w:noProof/>
          </w:rPr>
          <w:t>23</w:t>
        </w:r>
        <w:r w:rsidR="00EB57FB">
          <w:rPr>
            <w:rFonts w:ascii="Calibri" w:hAnsi="Calibri"/>
            <w:noProof/>
            <w:sz w:val="22"/>
            <w:szCs w:val="22"/>
            <w:lang w:eastAsia="en-US"/>
          </w:rPr>
          <w:tab/>
        </w:r>
        <w:r w:rsidR="00EB57FB" w:rsidRPr="0042545B">
          <w:rPr>
            <w:rStyle w:val="Hyperlink"/>
            <w:noProof/>
          </w:rPr>
          <w:t>Late Bids</w:t>
        </w:r>
        <w:r w:rsidR="00EB57FB">
          <w:rPr>
            <w:noProof/>
            <w:webHidden/>
          </w:rPr>
          <w:tab/>
        </w:r>
        <w:r>
          <w:rPr>
            <w:noProof/>
            <w:webHidden/>
          </w:rPr>
          <w:fldChar w:fldCharType="begin"/>
        </w:r>
        <w:r w:rsidR="00EB57FB">
          <w:rPr>
            <w:noProof/>
            <w:webHidden/>
          </w:rPr>
          <w:instrText xml:space="preserve"> PAGEREF _Toc286758499 \h </w:instrText>
        </w:r>
        <w:r>
          <w:rPr>
            <w:noProof/>
            <w:webHidden/>
          </w:rPr>
        </w:r>
        <w:r>
          <w:rPr>
            <w:noProof/>
            <w:webHidden/>
          </w:rPr>
          <w:fldChar w:fldCharType="separate"/>
        </w:r>
        <w:r w:rsidR="00AE0173">
          <w:rPr>
            <w:noProof/>
            <w:webHidden/>
          </w:rPr>
          <w:t>10</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00" w:history="1">
        <w:r w:rsidR="00EB57FB" w:rsidRPr="0042545B">
          <w:rPr>
            <w:rStyle w:val="Hyperlink"/>
            <w:noProof/>
          </w:rPr>
          <w:t>24</w:t>
        </w:r>
        <w:r w:rsidR="00EB57FB">
          <w:rPr>
            <w:rFonts w:ascii="Calibri" w:hAnsi="Calibri"/>
            <w:noProof/>
            <w:sz w:val="22"/>
            <w:szCs w:val="22"/>
            <w:lang w:eastAsia="en-US"/>
          </w:rPr>
          <w:tab/>
        </w:r>
        <w:r w:rsidR="00EB57FB" w:rsidRPr="0042545B">
          <w:rPr>
            <w:rStyle w:val="Hyperlink"/>
            <w:noProof/>
          </w:rPr>
          <w:t>Modification, Substitution or Withdrawal of Bids</w:t>
        </w:r>
        <w:r w:rsidR="00EB57FB">
          <w:rPr>
            <w:noProof/>
            <w:webHidden/>
          </w:rPr>
          <w:tab/>
        </w:r>
        <w:r>
          <w:rPr>
            <w:noProof/>
            <w:webHidden/>
          </w:rPr>
          <w:fldChar w:fldCharType="begin"/>
        </w:r>
        <w:r w:rsidR="00EB57FB">
          <w:rPr>
            <w:noProof/>
            <w:webHidden/>
          </w:rPr>
          <w:instrText xml:space="preserve"> PAGEREF _Toc286758500 \h </w:instrText>
        </w:r>
        <w:r>
          <w:rPr>
            <w:noProof/>
            <w:webHidden/>
          </w:rPr>
        </w:r>
        <w:r>
          <w:rPr>
            <w:noProof/>
            <w:webHidden/>
          </w:rPr>
          <w:fldChar w:fldCharType="separate"/>
        </w:r>
        <w:r w:rsidR="00AE0173">
          <w:rPr>
            <w:noProof/>
            <w:webHidden/>
          </w:rPr>
          <w:t>10</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01" w:history="1">
        <w:r w:rsidR="00EB57FB" w:rsidRPr="0042545B">
          <w:rPr>
            <w:rStyle w:val="Hyperlink"/>
            <w:noProof/>
          </w:rPr>
          <w:t>25</w:t>
        </w:r>
        <w:r w:rsidR="00EB57FB">
          <w:rPr>
            <w:rFonts w:ascii="Calibri" w:hAnsi="Calibri"/>
            <w:noProof/>
            <w:sz w:val="22"/>
            <w:szCs w:val="22"/>
            <w:lang w:eastAsia="en-US"/>
          </w:rPr>
          <w:tab/>
        </w:r>
        <w:r w:rsidR="00EB57FB" w:rsidRPr="0042545B">
          <w:rPr>
            <w:rStyle w:val="Hyperlink"/>
            <w:noProof/>
          </w:rPr>
          <w:t>Bid Opening</w:t>
        </w:r>
        <w:r w:rsidR="00EB57FB">
          <w:rPr>
            <w:noProof/>
            <w:webHidden/>
          </w:rPr>
          <w:tab/>
        </w:r>
        <w:r>
          <w:rPr>
            <w:noProof/>
            <w:webHidden/>
          </w:rPr>
          <w:fldChar w:fldCharType="begin"/>
        </w:r>
        <w:r w:rsidR="00EB57FB">
          <w:rPr>
            <w:noProof/>
            <w:webHidden/>
          </w:rPr>
          <w:instrText xml:space="preserve"> PAGEREF _Toc286758501 \h </w:instrText>
        </w:r>
        <w:r>
          <w:rPr>
            <w:noProof/>
            <w:webHidden/>
          </w:rPr>
        </w:r>
        <w:r>
          <w:rPr>
            <w:noProof/>
            <w:webHidden/>
          </w:rPr>
          <w:fldChar w:fldCharType="separate"/>
        </w:r>
        <w:r w:rsidR="00AE0173">
          <w:rPr>
            <w:noProof/>
            <w:webHidden/>
          </w:rPr>
          <w:t>11</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02" w:history="1">
        <w:r w:rsidR="00EB57FB" w:rsidRPr="0042545B">
          <w:rPr>
            <w:rStyle w:val="Hyperlink"/>
            <w:noProof/>
          </w:rPr>
          <w:t>26</w:t>
        </w:r>
        <w:r w:rsidR="00EB57FB">
          <w:rPr>
            <w:rFonts w:ascii="Calibri" w:hAnsi="Calibri"/>
            <w:noProof/>
            <w:sz w:val="22"/>
            <w:szCs w:val="22"/>
            <w:lang w:eastAsia="en-US"/>
          </w:rPr>
          <w:tab/>
        </w:r>
        <w:r w:rsidR="00EB57FB" w:rsidRPr="0042545B">
          <w:rPr>
            <w:rStyle w:val="Hyperlink"/>
            <w:noProof/>
          </w:rPr>
          <w:t>Confidentiality</w:t>
        </w:r>
        <w:r w:rsidR="00EB57FB">
          <w:rPr>
            <w:noProof/>
            <w:webHidden/>
          </w:rPr>
          <w:tab/>
        </w:r>
        <w:r>
          <w:rPr>
            <w:noProof/>
            <w:webHidden/>
          </w:rPr>
          <w:fldChar w:fldCharType="begin"/>
        </w:r>
        <w:r w:rsidR="00EB57FB">
          <w:rPr>
            <w:noProof/>
            <w:webHidden/>
          </w:rPr>
          <w:instrText xml:space="preserve"> PAGEREF _Toc286758502 \h </w:instrText>
        </w:r>
        <w:r>
          <w:rPr>
            <w:noProof/>
            <w:webHidden/>
          </w:rPr>
        </w:r>
        <w:r>
          <w:rPr>
            <w:noProof/>
            <w:webHidden/>
          </w:rPr>
          <w:fldChar w:fldCharType="separate"/>
        </w:r>
        <w:r w:rsidR="00AE0173">
          <w:rPr>
            <w:noProof/>
            <w:webHidden/>
          </w:rPr>
          <w:t>11</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03" w:history="1">
        <w:r w:rsidR="00EB57FB" w:rsidRPr="0042545B">
          <w:rPr>
            <w:rStyle w:val="Hyperlink"/>
            <w:noProof/>
          </w:rPr>
          <w:t>27</w:t>
        </w:r>
        <w:r w:rsidR="00EB57FB">
          <w:rPr>
            <w:rFonts w:ascii="Calibri" w:hAnsi="Calibri"/>
            <w:noProof/>
            <w:sz w:val="22"/>
            <w:szCs w:val="22"/>
            <w:lang w:eastAsia="en-US"/>
          </w:rPr>
          <w:tab/>
        </w:r>
        <w:r w:rsidR="00EB57FB" w:rsidRPr="0042545B">
          <w:rPr>
            <w:rStyle w:val="Hyperlink"/>
            <w:noProof/>
          </w:rPr>
          <w:t>Clarification</w:t>
        </w:r>
        <w:r w:rsidR="00EB57FB">
          <w:rPr>
            <w:noProof/>
            <w:webHidden/>
          </w:rPr>
          <w:tab/>
        </w:r>
        <w:r>
          <w:rPr>
            <w:noProof/>
            <w:webHidden/>
          </w:rPr>
          <w:fldChar w:fldCharType="begin"/>
        </w:r>
        <w:r w:rsidR="00EB57FB">
          <w:rPr>
            <w:noProof/>
            <w:webHidden/>
          </w:rPr>
          <w:instrText xml:space="preserve"> PAGEREF _Toc286758503 \h </w:instrText>
        </w:r>
        <w:r>
          <w:rPr>
            <w:noProof/>
            <w:webHidden/>
          </w:rPr>
        </w:r>
        <w:r>
          <w:rPr>
            <w:noProof/>
            <w:webHidden/>
          </w:rPr>
          <w:fldChar w:fldCharType="separate"/>
        </w:r>
        <w:r w:rsidR="00AE0173">
          <w:rPr>
            <w:noProof/>
            <w:webHidden/>
          </w:rPr>
          <w:t>11</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04" w:history="1">
        <w:r w:rsidR="00EB57FB" w:rsidRPr="0042545B">
          <w:rPr>
            <w:rStyle w:val="Hyperlink"/>
            <w:noProof/>
          </w:rPr>
          <w:t>28</w:t>
        </w:r>
        <w:r w:rsidR="00EB57FB">
          <w:rPr>
            <w:rFonts w:ascii="Calibri" w:hAnsi="Calibri"/>
            <w:noProof/>
            <w:sz w:val="22"/>
            <w:szCs w:val="22"/>
            <w:lang w:eastAsia="en-US"/>
          </w:rPr>
          <w:tab/>
        </w:r>
        <w:r w:rsidR="00EB57FB" w:rsidRPr="0042545B">
          <w:rPr>
            <w:rStyle w:val="Hyperlink"/>
            <w:noProof/>
          </w:rPr>
          <w:t>Bidder: Contacting the Employer</w:t>
        </w:r>
        <w:r w:rsidR="00EB57FB">
          <w:rPr>
            <w:noProof/>
            <w:webHidden/>
          </w:rPr>
          <w:tab/>
        </w:r>
        <w:r>
          <w:rPr>
            <w:noProof/>
            <w:webHidden/>
          </w:rPr>
          <w:fldChar w:fldCharType="begin"/>
        </w:r>
        <w:r w:rsidR="00EB57FB">
          <w:rPr>
            <w:noProof/>
            <w:webHidden/>
          </w:rPr>
          <w:instrText xml:space="preserve"> PAGEREF _Toc286758504 \h </w:instrText>
        </w:r>
        <w:r>
          <w:rPr>
            <w:noProof/>
            <w:webHidden/>
          </w:rPr>
        </w:r>
        <w:r>
          <w:rPr>
            <w:noProof/>
            <w:webHidden/>
          </w:rPr>
          <w:fldChar w:fldCharType="separate"/>
        </w:r>
        <w:r w:rsidR="00AE0173">
          <w:rPr>
            <w:noProof/>
            <w:webHidden/>
          </w:rPr>
          <w:t>11</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05" w:history="1">
        <w:r w:rsidR="00EB57FB" w:rsidRPr="0042545B">
          <w:rPr>
            <w:rStyle w:val="Hyperlink"/>
            <w:noProof/>
          </w:rPr>
          <w:t>29</w:t>
        </w:r>
        <w:r w:rsidR="00EB57FB">
          <w:rPr>
            <w:rFonts w:ascii="Calibri" w:hAnsi="Calibri"/>
            <w:noProof/>
            <w:sz w:val="22"/>
            <w:szCs w:val="22"/>
            <w:lang w:eastAsia="en-US"/>
          </w:rPr>
          <w:tab/>
        </w:r>
        <w:r w:rsidR="00EB57FB" w:rsidRPr="0042545B">
          <w:rPr>
            <w:rStyle w:val="Hyperlink"/>
            <w:noProof/>
          </w:rPr>
          <w:t>Determination of Responsiveness</w:t>
        </w:r>
        <w:r w:rsidR="00EB57FB">
          <w:rPr>
            <w:noProof/>
            <w:webHidden/>
          </w:rPr>
          <w:tab/>
        </w:r>
        <w:r>
          <w:rPr>
            <w:noProof/>
            <w:webHidden/>
          </w:rPr>
          <w:fldChar w:fldCharType="begin"/>
        </w:r>
        <w:r w:rsidR="00EB57FB">
          <w:rPr>
            <w:noProof/>
            <w:webHidden/>
          </w:rPr>
          <w:instrText xml:space="preserve"> PAGEREF _Toc286758505 \h </w:instrText>
        </w:r>
        <w:r>
          <w:rPr>
            <w:noProof/>
            <w:webHidden/>
          </w:rPr>
        </w:r>
        <w:r>
          <w:rPr>
            <w:noProof/>
            <w:webHidden/>
          </w:rPr>
          <w:fldChar w:fldCharType="separate"/>
        </w:r>
        <w:r w:rsidR="00AE0173">
          <w:rPr>
            <w:noProof/>
            <w:webHidden/>
          </w:rPr>
          <w:t>11</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06" w:history="1">
        <w:r w:rsidR="00EB57FB" w:rsidRPr="0042545B">
          <w:rPr>
            <w:rStyle w:val="Hyperlink"/>
            <w:noProof/>
          </w:rPr>
          <w:t>30</w:t>
        </w:r>
        <w:r w:rsidR="00EB57FB">
          <w:rPr>
            <w:rFonts w:ascii="Calibri" w:hAnsi="Calibri"/>
            <w:noProof/>
            <w:sz w:val="22"/>
            <w:szCs w:val="22"/>
            <w:lang w:eastAsia="en-US"/>
          </w:rPr>
          <w:tab/>
        </w:r>
        <w:r w:rsidR="00EB57FB" w:rsidRPr="0042545B">
          <w:rPr>
            <w:rStyle w:val="Hyperlink"/>
            <w:noProof/>
          </w:rPr>
          <w:t>Non Conformities, Errors and Omissions</w:t>
        </w:r>
        <w:r w:rsidR="00EB57FB">
          <w:rPr>
            <w:noProof/>
            <w:webHidden/>
          </w:rPr>
          <w:tab/>
        </w:r>
        <w:r>
          <w:rPr>
            <w:noProof/>
            <w:webHidden/>
          </w:rPr>
          <w:fldChar w:fldCharType="begin"/>
        </w:r>
        <w:r w:rsidR="00EB57FB">
          <w:rPr>
            <w:noProof/>
            <w:webHidden/>
          </w:rPr>
          <w:instrText xml:space="preserve"> PAGEREF _Toc286758506 \h </w:instrText>
        </w:r>
        <w:r>
          <w:rPr>
            <w:noProof/>
            <w:webHidden/>
          </w:rPr>
        </w:r>
        <w:r>
          <w:rPr>
            <w:noProof/>
            <w:webHidden/>
          </w:rPr>
          <w:fldChar w:fldCharType="separate"/>
        </w:r>
        <w:r w:rsidR="00AE0173">
          <w:rPr>
            <w:noProof/>
            <w:webHidden/>
          </w:rPr>
          <w:t>12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07" w:history="1">
        <w:r w:rsidR="00EB57FB" w:rsidRPr="0042545B">
          <w:rPr>
            <w:rStyle w:val="Hyperlink"/>
            <w:noProof/>
          </w:rPr>
          <w:t>31</w:t>
        </w:r>
        <w:r w:rsidR="00EB57FB">
          <w:rPr>
            <w:rFonts w:ascii="Calibri" w:hAnsi="Calibri"/>
            <w:noProof/>
            <w:sz w:val="22"/>
            <w:szCs w:val="22"/>
            <w:lang w:eastAsia="en-US"/>
          </w:rPr>
          <w:tab/>
        </w:r>
        <w:r w:rsidR="00EB57FB" w:rsidRPr="0042545B">
          <w:rPr>
            <w:rStyle w:val="Hyperlink"/>
            <w:noProof/>
          </w:rPr>
          <w:t>Evaluation and Comparison of Tenders</w:t>
        </w:r>
        <w:r w:rsidR="00EB57FB">
          <w:rPr>
            <w:noProof/>
            <w:webHidden/>
          </w:rPr>
          <w:tab/>
        </w:r>
        <w:r>
          <w:rPr>
            <w:noProof/>
            <w:webHidden/>
          </w:rPr>
          <w:fldChar w:fldCharType="begin"/>
        </w:r>
        <w:r w:rsidR="00EB57FB">
          <w:rPr>
            <w:noProof/>
            <w:webHidden/>
          </w:rPr>
          <w:instrText xml:space="preserve"> PAGEREF _Toc286758507 \h </w:instrText>
        </w:r>
        <w:r>
          <w:rPr>
            <w:noProof/>
            <w:webHidden/>
          </w:rPr>
        </w:r>
        <w:r>
          <w:rPr>
            <w:noProof/>
            <w:webHidden/>
          </w:rPr>
          <w:fldChar w:fldCharType="separate"/>
        </w:r>
        <w:r w:rsidR="00AE0173">
          <w:rPr>
            <w:noProof/>
            <w:webHidden/>
          </w:rPr>
          <w:t>12</w:t>
        </w:r>
        <w:r>
          <w:rPr>
            <w:noProof/>
            <w:webHidden/>
          </w:rPr>
          <w:fldChar w:fldCharType="end"/>
        </w:r>
      </w:hyperlink>
    </w:p>
    <w:p w:rsidR="00EB57FB" w:rsidRDefault="005209BC" w:rsidP="00EB57FB">
      <w:pPr>
        <w:pStyle w:val="TOC3"/>
        <w:tabs>
          <w:tab w:val="right" w:leader="dot" w:pos="9595"/>
        </w:tabs>
        <w:rPr>
          <w:rFonts w:ascii="Calibri" w:hAnsi="Calibri"/>
          <w:noProof/>
          <w:sz w:val="22"/>
          <w:szCs w:val="22"/>
          <w:lang w:eastAsia="en-US"/>
        </w:rPr>
      </w:pPr>
      <w:hyperlink w:anchor="_Toc286758508" w:history="1">
        <w:r w:rsidR="00EB57FB" w:rsidRPr="0042545B">
          <w:rPr>
            <w:rStyle w:val="Hyperlink"/>
            <w:noProof/>
          </w:rPr>
          <w:t>32. Employer’s Right to Accept or Reject any or all</w:t>
        </w:r>
        <w:r w:rsidR="00EB57FB">
          <w:rPr>
            <w:noProof/>
            <w:webHidden/>
          </w:rPr>
          <w:tab/>
        </w:r>
        <w:r>
          <w:rPr>
            <w:noProof/>
            <w:webHidden/>
          </w:rPr>
          <w:fldChar w:fldCharType="begin"/>
        </w:r>
        <w:r w:rsidR="00EB57FB">
          <w:rPr>
            <w:noProof/>
            <w:webHidden/>
          </w:rPr>
          <w:instrText xml:space="preserve"> PAGEREF _Toc286758508 \h </w:instrText>
        </w:r>
        <w:r>
          <w:rPr>
            <w:noProof/>
            <w:webHidden/>
          </w:rPr>
        </w:r>
        <w:r>
          <w:rPr>
            <w:noProof/>
            <w:webHidden/>
          </w:rPr>
          <w:fldChar w:fldCharType="separate"/>
        </w:r>
        <w:r w:rsidR="00AE0173">
          <w:rPr>
            <w:noProof/>
            <w:webHidden/>
          </w:rPr>
          <w:t>12</w:t>
        </w:r>
        <w:r>
          <w:rPr>
            <w:noProof/>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509" w:history="1">
        <w:r w:rsidR="00EB57FB" w:rsidRPr="0042545B">
          <w:rPr>
            <w:rStyle w:val="Hyperlink"/>
            <w:noProof/>
            <w:lang w:val="en-GB"/>
          </w:rPr>
          <w:t>F.</w:t>
        </w:r>
        <w:r w:rsidR="00EB57FB">
          <w:rPr>
            <w:rFonts w:ascii="Calibri" w:hAnsi="Calibri"/>
            <w:noProof/>
            <w:sz w:val="22"/>
            <w:szCs w:val="22"/>
            <w:lang w:eastAsia="en-US"/>
          </w:rPr>
          <w:tab/>
        </w:r>
        <w:r w:rsidR="00EB57FB" w:rsidRPr="0042545B">
          <w:rPr>
            <w:rStyle w:val="Hyperlink"/>
            <w:noProof/>
            <w:lang w:val="en-GB"/>
          </w:rPr>
          <w:t>Contract Award</w:t>
        </w:r>
        <w:r w:rsidR="00EB57FB">
          <w:rPr>
            <w:noProof/>
            <w:webHidden/>
          </w:rPr>
          <w:tab/>
        </w:r>
        <w:r>
          <w:rPr>
            <w:noProof/>
            <w:webHidden/>
          </w:rPr>
          <w:fldChar w:fldCharType="begin"/>
        </w:r>
        <w:r w:rsidR="00EB57FB">
          <w:rPr>
            <w:noProof/>
            <w:webHidden/>
          </w:rPr>
          <w:instrText xml:space="preserve"> PAGEREF _Toc286758509 \h </w:instrText>
        </w:r>
        <w:r>
          <w:rPr>
            <w:noProof/>
            <w:webHidden/>
          </w:rPr>
        </w:r>
        <w:r>
          <w:rPr>
            <w:noProof/>
            <w:webHidden/>
          </w:rPr>
          <w:fldChar w:fldCharType="separate"/>
        </w:r>
        <w:r w:rsidR="00AE0173">
          <w:rPr>
            <w:noProof/>
            <w:webHidden/>
          </w:rPr>
          <w:t>12</w:t>
        </w:r>
        <w:r>
          <w:rPr>
            <w:noProof/>
            <w:webHidden/>
          </w:rPr>
          <w:fldChar w:fldCharType="end"/>
        </w:r>
      </w:hyperlink>
    </w:p>
    <w:p w:rsidR="00EB57FB" w:rsidRDefault="005209BC" w:rsidP="00EB57FB">
      <w:pPr>
        <w:pStyle w:val="TOC3"/>
        <w:tabs>
          <w:tab w:val="right" w:leader="dot" w:pos="9595"/>
        </w:tabs>
        <w:rPr>
          <w:rFonts w:ascii="Calibri" w:hAnsi="Calibri"/>
          <w:noProof/>
          <w:sz w:val="22"/>
          <w:szCs w:val="22"/>
          <w:lang w:eastAsia="en-US"/>
        </w:rPr>
      </w:pPr>
      <w:hyperlink w:anchor="_Toc286758510" w:history="1">
        <w:r w:rsidR="00EB57FB" w:rsidRPr="0042545B">
          <w:rPr>
            <w:rStyle w:val="Hyperlink"/>
            <w:noProof/>
          </w:rPr>
          <w:t>33. Award Criteria</w:t>
        </w:r>
        <w:r w:rsidR="00EB57FB">
          <w:rPr>
            <w:noProof/>
            <w:webHidden/>
          </w:rPr>
          <w:tab/>
        </w:r>
        <w:r>
          <w:rPr>
            <w:noProof/>
            <w:webHidden/>
          </w:rPr>
          <w:fldChar w:fldCharType="begin"/>
        </w:r>
        <w:r w:rsidR="00EB57FB">
          <w:rPr>
            <w:noProof/>
            <w:webHidden/>
          </w:rPr>
          <w:instrText xml:space="preserve"> PAGEREF _Toc286758510 \h </w:instrText>
        </w:r>
        <w:r>
          <w:rPr>
            <w:noProof/>
            <w:webHidden/>
          </w:rPr>
        </w:r>
        <w:r>
          <w:rPr>
            <w:noProof/>
            <w:webHidden/>
          </w:rPr>
          <w:fldChar w:fldCharType="separate"/>
        </w:r>
        <w:r w:rsidR="00AE0173">
          <w:rPr>
            <w:noProof/>
            <w:webHidden/>
          </w:rPr>
          <w:t>12</w:t>
        </w:r>
        <w:r>
          <w:rPr>
            <w:noProof/>
            <w:webHidden/>
          </w:rPr>
          <w:fldChar w:fldCharType="end"/>
        </w:r>
      </w:hyperlink>
    </w:p>
    <w:p w:rsidR="00EB57FB" w:rsidRDefault="005209BC" w:rsidP="00EB57FB">
      <w:pPr>
        <w:pStyle w:val="TOC3"/>
        <w:tabs>
          <w:tab w:val="right" w:leader="dot" w:pos="9595"/>
        </w:tabs>
        <w:rPr>
          <w:rFonts w:ascii="Calibri" w:hAnsi="Calibri"/>
          <w:noProof/>
          <w:sz w:val="22"/>
          <w:szCs w:val="22"/>
          <w:lang w:eastAsia="en-US"/>
        </w:rPr>
      </w:pPr>
      <w:hyperlink w:anchor="_Toc286758511" w:history="1">
        <w:r w:rsidR="00EB57FB" w:rsidRPr="0042545B">
          <w:rPr>
            <w:rStyle w:val="Hyperlink"/>
            <w:noProof/>
          </w:rPr>
          <w:t>34. Notification of Award</w:t>
        </w:r>
        <w:r w:rsidR="00EB57FB">
          <w:rPr>
            <w:noProof/>
            <w:webHidden/>
          </w:rPr>
          <w:tab/>
        </w:r>
        <w:r>
          <w:rPr>
            <w:noProof/>
            <w:webHidden/>
          </w:rPr>
          <w:fldChar w:fldCharType="begin"/>
        </w:r>
        <w:r w:rsidR="00EB57FB">
          <w:rPr>
            <w:noProof/>
            <w:webHidden/>
          </w:rPr>
          <w:instrText xml:space="preserve"> PAGEREF _Toc286758511 \h </w:instrText>
        </w:r>
        <w:r>
          <w:rPr>
            <w:noProof/>
            <w:webHidden/>
          </w:rPr>
        </w:r>
        <w:r>
          <w:rPr>
            <w:noProof/>
            <w:webHidden/>
          </w:rPr>
          <w:fldChar w:fldCharType="separate"/>
        </w:r>
        <w:r w:rsidR="00AE0173">
          <w:rPr>
            <w:noProof/>
            <w:webHidden/>
          </w:rPr>
          <w:t>13</w:t>
        </w:r>
        <w:r>
          <w:rPr>
            <w:noProof/>
            <w:webHidden/>
          </w:rPr>
          <w:fldChar w:fldCharType="end"/>
        </w:r>
      </w:hyperlink>
    </w:p>
    <w:p w:rsidR="00EB57FB" w:rsidRDefault="005209BC" w:rsidP="00EB57FB">
      <w:pPr>
        <w:pStyle w:val="TOC1"/>
        <w:rPr>
          <w:rFonts w:ascii="Calibri" w:hAnsi="Calibri"/>
          <w:b w:val="0"/>
          <w:sz w:val="22"/>
          <w:szCs w:val="22"/>
          <w:lang w:eastAsia="en-US"/>
        </w:rPr>
      </w:pPr>
      <w:hyperlink w:anchor="_Toc286758512" w:history="1">
        <w:r w:rsidR="00EB57FB" w:rsidRPr="0042545B">
          <w:rPr>
            <w:rStyle w:val="Hyperlink"/>
          </w:rPr>
          <w:t>Section 2 - Bidding Data Sheet</w:t>
        </w:r>
        <w:r w:rsidR="00EB57FB">
          <w:rPr>
            <w:webHidden/>
          </w:rPr>
          <w:tab/>
        </w:r>
        <w:r>
          <w:rPr>
            <w:webHidden/>
          </w:rPr>
          <w:fldChar w:fldCharType="begin"/>
        </w:r>
        <w:r w:rsidR="00EB57FB">
          <w:rPr>
            <w:webHidden/>
          </w:rPr>
          <w:instrText xml:space="preserve"> PAGEREF _Toc286758512 \h </w:instrText>
        </w:r>
        <w:r>
          <w:rPr>
            <w:webHidden/>
          </w:rPr>
        </w:r>
        <w:r>
          <w:rPr>
            <w:webHidden/>
          </w:rPr>
          <w:fldChar w:fldCharType="separate"/>
        </w:r>
        <w:r w:rsidR="00AE0173">
          <w:rPr>
            <w:webHidden/>
          </w:rPr>
          <w:t>13</w:t>
        </w:r>
        <w:r>
          <w:rPr>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513" w:history="1">
        <w:r w:rsidR="00EB57FB" w:rsidRPr="0042545B">
          <w:rPr>
            <w:rStyle w:val="Hyperlink"/>
            <w:noProof/>
          </w:rPr>
          <w:t>A.</w:t>
        </w:r>
        <w:r w:rsidR="00EB57FB">
          <w:rPr>
            <w:rFonts w:ascii="Calibri" w:hAnsi="Calibri"/>
            <w:noProof/>
            <w:sz w:val="22"/>
            <w:szCs w:val="22"/>
            <w:lang w:eastAsia="en-US"/>
          </w:rPr>
          <w:tab/>
        </w:r>
        <w:r w:rsidR="00EB57FB" w:rsidRPr="0042545B">
          <w:rPr>
            <w:rStyle w:val="Hyperlink"/>
            <w:noProof/>
          </w:rPr>
          <w:t>General</w:t>
        </w:r>
        <w:r w:rsidR="00EB57FB">
          <w:rPr>
            <w:noProof/>
            <w:webHidden/>
          </w:rPr>
          <w:tab/>
        </w:r>
        <w:r>
          <w:rPr>
            <w:noProof/>
            <w:webHidden/>
          </w:rPr>
          <w:fldChar w:fldCharType="begin"/>
        </w:r>
        <w:r w:rsidR="00EB57FB">
          <w:rPr>
            <w:noProof/>
            <w:webHidden/>
          </w:rPr>
          <w:instrText xml:space="preserve"> PAGEREF _Toc286758513 \h </w:instrText>
        </w:r>
        <w:r>
          <w:rPr>
            <w:noProof/>
            <w:webHidden/>
          </w:rPr>
        </w:r>
        <w:r>
          <w:rPr>
            <w:noProof/>
            <w:webHidden/>
          </w:rPr>
          <w:fldChar w:fldCharType="separate"/>
        </w:r>
        <w:r w:rsidR="00AE0173">
          <w:rPr>
            <w:noProof/>
            <w:webHidden/>
          </w:rPr>
          <w:t>13</w:t>
        </w:r>
        <w:r>
          <w:rPr>
            <w:noProof/>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514" w:history="1">
        <w:r w:rsidR="00EB57FB" w:rsidRPr="0042545B">
          <w:rPr>
            <w:rStyle w:val="Hyperlink"/>
            <w:noProof/>
          </w:rPr>
          <w:t>B.</w:t>
        </w:r>
        <w:r w:rsidR="00EB57FB">
          <w:rPr>
            <w:rFonts w:ascii="Calibri" w:hAnsi="Calibri"/>
            <w:noProof/>
            <w:sz w:val="22"/>
            <w:szCs w:val="22"/>
            <w:lang w:eastAsia="en-US"/>
          </w:rPr>
          <w:tab/>
        </w:r>
        <w:r w:rsidR="00EB57FB" w:rsidRPr="0042545B">
          <w:rPr>
            <w:rStyle w:val="Hyperlink"/>
            <w:noProof/>
          </w:rPr>
          <w:t>Bidding Documents</w:t>
        </w:r>
        <w:r w:rsidR="00EB57FB">
          <w:rPr>
            <w:noProof/>
            <w:webHidden/>
          </w:rPr>
          <w:tab/>
        </w:r>
        <w:r>
          <w:rPr>
            <w:noProof/>
            <w:webHidden/>
          </w:rPr>
          <w:fldChar w:fldCharType="begin"/>
        </w:r>
        <w:r w:rsidR="00EB57FB">
          <w:rPr>
            <w:noProof/>
            <w:webHidden/>
          </w:rPr>
          <w:instrText xml:space="preserve"> PAGEREF _Toc286758514 \h </w:instrText>
        </w:r>
        <w:r>
          <w:rPr>
            <w:noProof/>
            <w:webHidden/>
          </w:rPr>
        </w:r>
        <w:r>
          <w:rPr>
            <w:noProof/>
            <w:webHidden/>
          </w:rPr>
          <w:fldChar w:fldCharType="separate"/>
        </w:r>
        <w:r w:rsidR="00AE0173">
          <w:rPr>
            <w:noProof/>
            <w:webHidden/>
          </w:rPr>
          <w:t>13</w:t>
        </w:r>
        <w:r>
          <w:rPr>
            <w:noProof/>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515" w:history="1">
        <w:r w:rsidR="00EB57FB" w:rsidRPr="0042545B">
          <w:rPr>
            <w:rStyle w:val="Hyperlink"/>
            <w:noProof/>
            <w:lang w:val="en-GB"/>
          </w:rPr>
          <w:t>C.</w:t>
        </w:r>
        <w:r w:rsidR="00EB57FB">
          <w:rPr>
            <w:rFonts w:ascii="Calibri" w:hAnsi="Calibri"/>
            <w:noProof/>
            <w:sz w:val="22"/>
            <w:szCs w:val="22"/>
            <w:lang w:eastAsia="en-US"/>
          </w:rPr>
          <w:tab/>
        </w:r>
        <w:r w:rsidR="00EB57FB" w:rsidRPr="0042545B">
          <w:rPr>
            <w:rStyle w:val="Hyperlink"/>
            <w:noProof/>
            <w:lang w:val="en-GB"/>
          </w:rPr>
          <w:t>Preparation of Bids</w:t>
        </w:r>
        <w:r w:rsidR="00EB57FB">
          <w:rPr>
            <w:noProof/>
            <w:webHidden/>
          </w:rPr>
          <w:tab/>
        </w:r>
        <w:r>
          <w:rPr>
            <w:noProof/>
            <w:webHidden/>
          </w:rPr>
          <w:fldChar w:fldCharType="begin"/>
        </w:r>
        <w:r w:rsidR="00EB57FB">
          <w:rPr>
            <w:noProof/>
            <w:webHidden/>
          </w:rPr>
          <w:instrText xml:space="preserve"> PAGEREF _Toc286758515 \h </w:instrText>
        </w:r>
        <w:r>
          <w:rPr>
            <w:noProof/>
            <w:webHidden/>
          </w:rPr>
        </w:r>
        <w:r>
          <w:rPr>
            <w:noProof/>
            <w:webHidden/>
          </w:rPr>
          <w:fldChar w:fldCharType="separate"/>
        </w:r>
        <w:r w:rsidR="00AE0173">
          <w:rPr>
            <w:noProof/>
            <w:webHidden/>
          </w:rPr>
          <w:t>14</w:t>
        </w:r>
        <w:r>
          <w:rPr>
            <w:noProof/>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516" w:history="1">
        <w:r w:rsidR="00EB57FB" w:rsidRPr="0042545B">
          <w:rPr>
            <w:rStyle w:val="Hyperlink"/>
            <w:noProof/>
          </w:rPr>
          <w:t>D.</w:t>
        </w:r>
        <w:r w:rsidR="00EB57FB">
          <w:rPr>
            <w:rFonts w:ascii="Calibri" w:hAnsi="Calibri"/>
            <w:noProof/>
            <w:sz w:val="22"/>
            <w:szCs w:val="22"/>
            <w:lang w:eastAsia="en-US"/>
          </w:rPr>
          <w:tab/>
        </w:r>
        <w:r w:rsidR="00EB57FB" w:rsidRPr="0042545B">
          <w:rPr>
            <w:rStyle w:val="Hyperlink"/>
            <w:noProof/>
          </w:rPr>
          <w:t>Submission and Opening of Bids</w:t>
        </w:r>
        <w:r w:rsidR="00EB57FB">
          <w:rPr>
            <w:noProof/>
            <w:webHidden/>
          </w:rPr>
          <w:tab/>
        </w:r>
        <w:r>
          <w:rPr>
            <w:noProof/>
            <w:webHidden/>
          </w:rPr>
          <w:fldChar w:fldCharType="begin"/>
        </w:r>
        <w:r w:rsidR="00EB57FB">
          <w:rPr>
            <w:noProof/>
            <w:webHidden/>
          </w:rPr>
          <w:instrText xml:space="preserve"> PAGEREF _Toc286758516 \h </w:instrText>
        </w:r>
        <w:r>
          <w:rPr>
            <w:noProof/>
            <w:webHidden/>
          </w:rPr>
        </w:r>
        <w:r>
          <w:rPr>
            <w:noProof/>
            <w:webHidden/>
          </w:rPr>
          <w:fldChar w:fldCharType="separate"/>
        </w:r>
        <w:r w:rsidR="00AE0173">
          <w:rPr>
            <w:noProof/>
            <w:webHidden/>
          </w:rPr>
          <w:t>14</w:t>
        </w:r>
        <w:r>
          <w:rPr>
            <w:noProof/>
            <w:webHidden/>
          </w:rPr>
          <w:fldChar w:fldCharType="end"/>
        </w:r>
      </w:hyperlink>
    </w:p>
    <w:p w:rsidR="00EB57FB" w:rsidRDefault="005209BC" w:rsidP="00EB57FB">
      <w:pPr>
        <w:pStyle w:val="TOC2"/>
        <w:tabs>
          <w:tab w:val="left" w:pos="880"/>
          <w:tab w:val="right" w:leader="dot" w:pos="9595"/>
        </w:tabs>
        <w:rPr>
          <w:rFonts w:ascii="Calibri" w:hAnsi="Calibri"/>
          <w:noProof/>
          <w:sz w:val="22"/>
          <w:szCs w:val="22"/>
          <w:lang w:eastAsia="en-US"/>
        </w:rPr>
      </w:pPr>
      <w:hyperlink w:anchor="_Toc286758517" w:history="1">
        <w:r w:rsidR="00EB57FB" w:rsidRPr="0042545B">
          <w:rPr>
            <w:rStyle w:val="Hyperlink"/>
            <w:noProof/>
          </w:rPr>
          <w:t>F.</w:t>
        </w:r>
        <w:r w:rsidR="00EB57FB">
          <w:rPr>
            <w:rFonts w:ascii="Calibri" w:hAnsi="Calibri"/>
            <w:noProof/>
            <w:sz w:val="22"/>
            <w:szCs w:val="22"/>
            <w:lang w:eastAsia="en-US"/>
          </w:rPr>
          <w:tab/>
        </w:r>
        <w:r w:rsidR="00EB57FB" w:rsidRPr="0042545B">
          <w:rPr>
            <w:rStyle w:val="Hyperlink"/>
            <w:noProof/>
          </w:rPr>
          <w:t>Award of Contract</w:t>
        </w:r>
        <w:r w:rsidR="00EB57FB">
          <w:rPr>
            <w:noProof/>
            <w:webHidden/>
          </w:rPr>
          <w:tab/>
        </w:r>
        <w:r>
          <w:rPr>
            <w:noProof/>
            <w:webHidden/>
          </w:rPr>
          <w:fldChar w:fldCharType="begin"/>
        </w:r>
        <w:r w:rsidR="00EB57FB">
          <w:rPr>
            <w:noProof/>
            <w:webHidden/>
          </w:rPr>
          <w:instrText xml:space="preserve"> PAGEREF _Toc286758517 \h </w:instrText>
        </w:r>
        <w:r>
          <w:rPr>
            <w:noProof/>
            <w:webHidden/>
          </w:rPr>
        </w:r>
        <w:r>
          <w:rPr>
            <w:noProof/>
            <w:webHidden/>
          </w:rPr>
          <w:fldChar w:fldCharType="separate"/>
        </w:r>
        <w:r w:rsidR="00AE0173">
          <w:rPr>
            <w:noProof/>
            <w:webHidden/>
          </w:rPr>
          <w:t>14</w:t>
        </w:r>
        <w:r>
          <w:rPr>
            <w:noProof/>
            <w:webHidden/>
          </w:rPr>
          <w:fldChar w:fldCharType="end"/>
        </w:r>
      </w:hyperlink>
    </w:p>
    <w:p w:rsidR="00EB57FB" w:rsidRDefault="005209BC" w:rsidP="00EB57FB">
      <w:pPr>
        <w:pStyle w:val="TOC1"/>
        <w:rPr>
          <w:rFonts w:ascii="Calibri" w:hAnsi="Calibri"/>
          <w:b w:val="0"/>
          <w:sz w:val="22"/>
          <w:szCs w:val="22"/>
          <w:lang w:eastAsia="en-US"/>
        </w:rPr>
      </w:pPr>
      <w:hyperlink w:anchor="_Toc286758518" w:history="1">
        <w:r w:rsidR="00EB57FB" w:rsidRPr="0042545B">
          <w:rPr>
            <w:rStyle w:val="Hyperlink"/>
          </w:rPr>
          <w:t>Section 3 – Evaluation and Qualification Criteria</w:t>
        </w:r>
        <w:r w:rsidR="00EB57FB">
          <w:rPr>
            <w:webHidden/>
          </w:rPr>
          <w:tab/>
        </w:r>
        <w:r>
          <w:rPr>
            <w:webHidden/>
          </w:rPr>
          <w:fldChar w:fldCharType="begin"/>
        </w:r>
        <w:r w:rsidR="00EB57FB">
          <w:rPr>
            <w:webHidden/>
          </w:rPr>
          <w:instrText xml:space="preserve"> PAGEREF _Toc286758518 \h </w:instrText>
        </w:r>
        <w:r>
          <w:rPr>
            <w:webHidden/>
          </w:rPr>
        </w:r>
        <w:r>
          <w:rPr>
            <w:webHidden/>
          </w:rPr>
          <w:fldChar w:fldCharType="separate"/>
        </w:r>
        <w:r w:rsidR="00AE0173">
          <w:rPr>
            <w:webHidden/>
          </w:rPr>
          <w:t>15</w:t>
        </w:r>
        <w:r>
          <w:rPr>
            <w:webHidden/>
          </w:rPr>
          <w:fldChar w:fldCharType="end"/>
        </w:r>
      </w:hyperlink>
    </w:p>
    <w:p w:rsidR="00EB57FB" w:rsidRDefault="005209BC" w:rsidP="00EB57FB">
      <w:pPr>
        <w:pStyle w:val="TOC1"/>
        <w:rPr>
          <w:rFonts w:ascii="Calibri" w:hAnsi="Calibri"/>
          <w:b w:val="0"/>
          <w:sz w:val="22"/>
          <w:szCs w:val="22"/>
          <w:lang w:eastAsia="en-US"/>
        </w:rPr>
      </w:pPr>
      <w:hyperlink w:anchor="_Toc286758519" w:history="1">
        <w:r w:rsidR="00EB57FB" w:rsidRPr="0042545B">
          <w:rPr>
            <w:rStyle w:val="Hyperlink"/>
          </w:rPr>
          <w:t>Section 4: Forms of Bid, &amp; Qualification Information</w:t>
        </w:r>
        <w:r w:rsidR="00EB57FB">
          <w:rPr>
            <w:webHidden/>
          </w:rPr>
          <w:tab/>
        </w:r>
        <w:r>
          <w:rPr>
            <w:webHidden/>
          </w:rPr>
          <w:fldChar w:fldCharType="begin"/>
        </w:r>
        <w:r w:rsidR="00EB57FB">
          <w:rPr>
            <w:webHidden/>
          </w:rPr>
          <w:instrText xml:space="preserve"> PAGEREF _Toc286758519 \h </w:instrText>
        </w:r>
        <w:r>
          <w:rPr>
            <w:webHidden/>
          </w:rPr>
        </w:r>
        <w:r>
          <w:rPr>
            <w:webHidden/>
          </w:rPr>
          <w:fldChar w:fldCharType="separate"/>
        </w:r>
        <w:r w:rsidR="00AE0173">
          <w:rPr>
            <w:webHidden/>
          </w:rPr>
          <w:t>15</w:t>
        </w:r>
        <w:r>
          <w:rPr>
            <w:webHidden/>
          </w:rPr>
          <w:fldChar w:fldCharType="end"/>
        </w:r>
      </w:hyperlink>
    </w:p>
    <w:p w:rsidR="00EB57FB" w:rsidRDefault="005209BC" w:rsidP="00EB57FB">
      <w:pPr>
        <w:pStyle w:val="TOC2"/>
        <w:tabs>
          <w:tab w:val="right" w:leader="dot" w:pos="9595"/>
        </w:tabs>
        <w:rPr>
          <w:rFonts w:ascii="Calibri" w:hAnsi="Calibri"/>
          <w:noProof/>
          <w:sz w:val="22"/>
          <w:szCs w:val="22"/>
          <w:lang w:eastAsia="en-US"/>
        </w:rPr>
      </w:pPr>
      <w:hyperlink w:anchor="_Toc286758520" w:history="1">
        <w:r w:rsidR="00EB57FB" w:rsidRPr="0042545B">
          <w:rPr>
            <w:rStyle w:val="Hyperlink"/>
            <w:noProof/>
            <w:lang w:val="en-GB"/>
          </w:rPr>
          <w:t>Bank Guarantee for Bid Security</w:t>
        </w:r>
        <w:r w:rsidR="00EB57FB">
          <w:rPr>
            <w:noProof/>
            <w:webHidden/>
          </w:rPr>
          <w:tab/>
        </w:r>
        <w:r>
          <w:rPr>
            <w:noProof/>
            <w:webHidden/>
          </w:rPr>
          <w:fldChar w:fldCharType="begin"/>
        </w:r>
        <w:r w:rsidR="00EB57FB">
          <w:rPr>
            <w:noProof/>
            <w:webHidden/>
          </w:rPr>
          <w:instrText xml:space="preserve"> PAGEREF _Toc286758520 \h </w:instrText>
        </w:r>
        <w:r>
          <w:rPr>
            <w:noProof/>
            <w:webHidden/>
          </w:rPr>
        </w:r>
        <w:r>
          <w:rPr>
            <w:noProof/>
            <w:webHidden/>
          </w:rPr>
          <w:fldChar w:fldCharType="separate"/>
        </w:r>
        <w:r w:rsidR="00AE0173">
          <w:rPr>
            <w:noProof/>
            <w:webHidden/>
          </w:rPr>
          <w:t>19</w:t>
        </w:r>
        <w:r>
          <w:rPr>
            <w:noProof/>
            <w:webHidden/>
          </w:rPr>
          <w:fldChar w:fldCharType="end"/>
        </w:r>
      </w:hyperlink>
    </w:p>
    <w:p w:rsidR="00EB57FB" w:rsidRDefault="005209BC" w:rsidP="00EB57FB">
      <w:pPr>
        <w:pStyle w:val="TOC1"/>
        <w:rPr>
          <w:rFonts w:ascii="Calibri" w:hAnsi="Calibri"/>
          <w:b w:val="0"/>
          <w:sz w:val="22"/>
          <w:szCs w:val="22"/>
          <w:lang w:eastAsia="en-US"/>
        </w:rPr>
      </w:pPr>
      <w:hyperlink w:anchor="_Toc286758521" w:history="1">
        <w:r w:rsidR="00EB57FB" w:rsidRPr="0042545B">
          <w:rPr>
            <w:rStyle w:val="Hyperlink"/>
          </w:rPr>
          <w:t>Section 5.</w:t>
        </w:r>
        <w:r w:rsidR="00EB57FB">
          <w:rPr>
            <w:rFonts w:ascii="Calibri" w:hAnsi="Calibri"/>
            <w:b w:val="0"/>
            <w:sz w:val="22"/>
            <w:szCs w:val="22"/>
            <w:lang w:eastAsia="en-US"/>
          </w:rPr>
          <w:tab/>
        </w:r>
        <w:r w:rsidR="00EB57FB" w:rsidRPr="0042545B">
          <w:rPr>
            <w:rStyle w:val="Hyperlink"/>
          </w:rPr>
          <w:t>General Conditions of Contract</w:t>
        </w:r>
        <w:r w:rsidR="00EB57FB">
          <w:rPr>
            <w:webHidden/>
          </w:rPr>
          <w:tab/>
        </w:r>
        <w:r>
          <w:rPr>
            <w:webHidden/>
          </w:rPr>
          <w:fldChar w:fldCharType="begin"/>
        </w:r>
        <w:r w:rsidR="00EB57FB">
          <w:rPr>
            <w:webHidden/>
          </w:rPr>
          <w:instrText xml:space="preserve"> PAGEREF _Toc286758521 \h </w:instrText>
        </w:r>
        <w:r>
          <w:rPr>
            <w:webHidden/>
          </w:rPr>
        </w:r>
        <w:r>
          <w:rPr>
            <w:webHidden/>
          </w:rPr>
          <w:fldChar w:fldCharType="separate"/>
        </w:r>
        <w:r w:rsidR="00AE0173">
          <w:rPr>
            <w:webHidden/>
          </w:rPr>
          <w:t>20</w:t>
        </w:r>
        <w:r>
          <w:rPr>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22" w:history="1">
        <w:r w:rsidR="00EB57FB" w:rsidRPr="0042545B">
          <w:rPr>
            <w:rStyle w:val="Hyperlink"/>
            <w:noProof/>
          </w:rPr>
          <w:t>1.</w:t>
        </w:r>
        <w:r w:rsidR="00EB57FB">
          <w:rPr>
            <w:rFonts w:ascii="Calibri" w:hAnsi="Calibri"/>
            <w:noProof/>
            <w:sz w:val="22"/>
            <w:szCs w:val="22"/>
            <w:lang w:eastAsia="en-US"/>
          </w:rPr>
          <w:tab/>
        </w:r>
        <w:r w:rsidR="00EB57FB" w:rsidRPr="0042545B">
          <w:rPr>
            <w:rStyle w:val="Hyperlink"/>
            <w:noProof/>
          </w:rPr>
          <w:t>Definitions</w:t>
        </w:r>
        <w:r w:rsidR="00EB57FB">
          <w:rPr>
            <w:noProof/>
            <w:webHidden/>
          </w:rPr>
          <w:tab/>
        </w:r>
        <w:r>
          <w:rPr>
            <w:noProof/>
            <w:webHidden/>
          </w:rPr>
          <w:fldChar w:fldCharType="begin"/>
        </w:r>
        <w:r w:rsidR="00EB57FB">
          <w:rPr>
            <w:noProof/>
            <w:webHidden/>
          </w:rPr>
          <w:instrText xml:space="preserve"> PAGEREF _Toc286758522 \h </w:instrText>
        </w:r>
        <w:r>
          <w:rPr>
            <w:noProof/>
            <w:webHidden/>
          </w:rPr>
        </w:r>
        <w:r>
          <w:rPr>
            <w:noProof/>
            <w:webHidden/>
          </w:rPr>
          <w:fldChar w:fldCharType="separate"/>
        </w:r>
        <w:r w:rsidR="00AE0173">
          <w:rPr>
            <w:noProof/>
            <w:webHidden/>
          </w:rPr>
          <w:t>20</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23" w:history="1">
        <w:r w:rsidR="00EB57FB" w:rsidRPr="0042545B">
          <w:rPr>
            <w:rStyle w:val="Hyperlink"/>
            <w:noProof/>
          </w:rPr>
          <w:t>2.</w:t>
        </w:r>
        <w:r w:rsidR="00EB57FB">
          <w:rPr>
            <w:rFonts w:ascii="Calibri" w:hAnsi="Calibri"/>
            <w:noProof/>
            <w:sz w:val="22"/>
            <w:szCs w:val="22"/>
            <w:lang w:eastAsia="en-US"/>
          </w:rPr>
          <w:tab/>
        </w:r>
        <w:r w:rsidR="00EB57FB" w:rsidRPr="0042545B">
          <w:rPr>
            <w:rStyle w:val="Hyperlink"/>
            <w:noProof/>
          </w:rPr>
          <w:t>Interpretation &amp; Documents forming the Contract</w:t>
        </w:r>
        <w:r w:rsidR="00EB57FB">
          <w:rPr>
            <w:noProof/>
            <w:webHidden/>
          </w:rPr>
          <w:tab/>
        </w:r>
        <w:r>
          <w:rPr>
            <w:noProof/>
            <w:webHidden/>
          </w:rPr>
          <w:fldChar w:fldCharType="begin"/>
        </w:r>
        <w:r w:rsidR="00EB57FB">
          <w:rPr>
            <w:noProof/>
            <w:webHidden/>
          </w:rPr>
          <w:instrText xml:space="preserve"> PAGEREF _Toc286758523 \h </w:instrText>
        </w:r>
        <w:r>
          <w:rPr>
            <w:noProof/>
            <w:webHidden/>
          </w:rPr>
        </w:r>
        <w:r>
          <w:rPr>
            <w:noProof/>
            <w:webHidden/>
          </w:rPr>
          <w:fldChar w:fldCharType="separate"/>
        </w:r>
        <w:r w:rsidR="00AE0173">
          <w:rPr>
            <w:noProof/>
            <w:webHidden/>
          </w:rPr>
          <w:t>20</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24" w:history="1">
        <w:r w:rsidR="00EB57FB" w:rsidRPr="0042545B">
          <w:rPr>
            <w:rStyle w:val="Hyperlink"/>
            <w:noProof/>
          </w:rPr>
          <w:t>3.</w:t>
        </w:r>
        <w:r w:rsidR="00EB57FB">
          <w:rPr>
            <w:rFonts w:ascii="Calibri" w:hAnsi="Calibri"/>
            <w:noProof/>
            <w:sz w:val="22"/>
            <w:szCs w:val="22"/>
            <w:lang w:eastAsia="en-US"/>
          </w:rPr>
          <w:tab/>
        </w:r>
        <w:r w:rsidR="00EB57FB" w:rsidRPr="0042545B">
          <w:rPr>
            <w:rStyle w:val="Hyperlink"/>
            <w:noProof/>
          </w:rPr>
          <w:t>Corrupt, Fraudulent, Collusive or Coercive Practices</w:t>
        </w:r>
        <w:r w:rsidR="00EB57FB">
          <w:rPr>
            <w:noProof/>
            <w:webHidden/>
          </w:rPr>
          <w:tab/>
        </w:r>
        <w:r>
          <w:rPr>
            <w:noProof/>
            <w:webHidden/>
          </w:rPr>
          <w:fldChar w:fldCharType="begin"/>
        </w:r>
        <w:r w:rsidR="00EB57FB">
          <w:rPr>
            <w:noProof/>
            <w:webHidden/>
          </w:rPr>
          <w:instrText xml:space="preserve"> PAGEREF _Toc286758524 \h </w:instrText>
        </w:r>
        <w:r>
          <w:rPr>
            <w:noProof/>
            <w:webHidden/>
          </w:rPr>
        </w:r>
        <w:r>
          <w:rPr>
            <w:noProof/>
            <w:webHidden/>
          </w:rPr>
          <w:fldChar w:fldCharType="separate"/>
        </w:r>
        <w:r w:rsidR="00AE0173">
          <w:rPr>
            <w:noProof/>
            <w:webHidden/>
          </w:rPr>
          <w:t>21</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25" w:history="1">
        <w:r w:rsidR="00EB57FB" w:rsidRPr="0042545B">
          <w:rPr>
            <w:rStyle w:val="Hyperlink"/>
            <w:noProof/>
          </w:rPr>
          <w:t>4.</w:t>
        </w:r>
        <w:r w:rsidR="00EB57FB">
          <w:rPr>
            <w:rFonts w:ascii="Calibri" w:hAnsi="Calibri"/>
            <w:noProof/>
            <w:sz w:val="22"/>
            <w:szCs w:val="22"/>
            <w:lang w:eastAsia="en-US"/>
          </w:rPr>
          <w:tab/>
        </w:r>
        <w:r w:rsidR="00EB57FB" w:rsidRPr="0042545B">
          <w:rPr>
            <w:rStyle w:val="Hyperlink"/>
            <w:noProof/>
          </w:rPr>
          <w:t>Governing Language and Law</w:t>
        </w:r>
        <w:r w:rsidR="00EB57FB">
          <w:rPr>
            <w:noProof/>
            <w:webHidden/>
          </w:rPr>
          <w:tab/>
        </w:r>
        <w:r>
          <w:rPr>
            <w:noProof/>
            <w:webHidden/>
          </w:rPr>
          <w:fldChar w:fldCharType="begin"/>
        </w:r>
        <w:r w:rsidR="00EB57FB">
          <w:rPr>
            <w:noProof/>
            <w:webHidden/>
          </w:rPr>
          <w:instrText xml:space="preserve"> PAGEREF _Toc286758525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26" w:history="1">
        <w:r w:rsidR="00EB57FB" w:rsidRPr="0042545B">
          <w:rPr>
            <w:rStyle w:val="Hyperlink"/>
            <w:noProof/>
          </w:rPr>
          <w:t>5.</w:t>
        </w:r>
        <w:r w:rsidR="00EB57FB">
          <w:rPr>
            <w:rFonts w:ascii="Calibri" w:hAnsi="Calibri"/>
            <w:noProof/>
            <w:sz w:val="22"/>
            <w:szCs w:val="22"/>
            <w:lang w:eastAsia="en-US"/>
          </w:rPr>
          <w:tab/>
        </w:r>
        <w:r w:rsidR="00EB57FB" w:rsidRPr="0042545B">
          <w:rPr>
            <w:rStyle w:val="Hyperlink"/>
            <w:noProof/>
          </w:rPr>
          <w:t>Engineer’s Decision</w:t>
        </w:r>
        <w:r w:rsidR="00EB57FB">
          <w:rPr>
            <w:noProof/>
            <w:webHidden/>
          </w:rPr>
          <w:tab/>
        </w:r>
        <w:r>
          <w:rPr>
            <w:noProof/>
            <w:webHidden/>
          </w:rPr>
          <w:fldChar w:fldCharType="begin"/>
        </w:r>
        <w:r w:rsidR="00EB57FB">
          <w:rPr>
            <w:noProof/>
            <w:webHidden/>
          </w:rPr>
          <w:instrText xml:space="preserve"> PAGEREF _Toc286758526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27" w:history="1">
        <w:r w:rsidR="00EB57FB" w:rsidRPr="0042545B">
          <w:rPr>
            <w:rStyle w:val="Hyperlink"/>
            <w:noProof/>
          </w:rPr>
          <w:t>6.</w:t>
        </w:r>
        <w:r w:rsidR="00EB57FB">
          <w:rPr>
            <w:rFonts w:ascii="Calibri" w:hAnsi="Calibri"/>
            <w:noProof/>
            <w:sz w:val="22"/>
            <w:szCs w:val="22"/>
            <w:lang w:eastAsia="en-US"/>
          </w:rPr>
          <w:tab/>
        </w:r>
        <w:r w:rsidR="00EB57FB" w:rsidRPr="0042545B">
          <w:rPr>
            <w:rStyle w:val="Hyperlink"/>
            <w:noProof/>
          </w:rPr>
          <w:t>Delegation</w:t>
        </w:r>
        <w:r w:rsidR="00EB57FB">
          <w:rPr>
            <w:noProof/>
            <w:webHidden/>
          </w:rPr>
          <w:tab/>
        </w:r>
        <w:r>
          <w:rPr>
            <w:noProof/>
            <w:webHidden/>
          </w:rPr>
          <w:fldChar w:fldCharType="begin"/>
        </w:r>
        <w:r w:rsidR="00EB57FB">
          <w:rPr>
            <w:noProof/>
            <w:webHidden/>
          </w:rPr>
          <w:instrText xml:space="preserve"> PAGEREF _Toc286758527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28" w:history="1">
        <w:r w:rsidR="00EB57FB" w:rsidRPr="0042545B">
          <w:rPr>
            <w:rStyle w:val="Hyperlink"/>
            <w:noProof/>
          </w:rPr>
          <w:t>7.</w:t>
        </w:r>
        <w:r w:rsidR="00EB57FB">
          <w:rPr>
            <w:rFonts w:ascii="Calibri" w:hAnsi="Calibri"/>
            <w:noProof/>
            <w:sz w:val="22"/>
            <w:szCs w:val="22"/>
            <w:lang w:eastAsia="en-US"/>
          </w:rPr>
          <w:tab/>
        </w:r>
        <w:r w:rsidR="00EB57FB" w:rsidRPr="0042545B">
          <w:rPr>
            <w:rStyle w:val="Hyperlink"/>
            <w:noProof/>
          </w:rPr>
          <w:t>Communications and Notices</w:t>
        </w:r>
        <w:r w:rsidR="00EB57FB">
          <w:rPr>
            <w:noProof/>
            <w:webHidden/>
          </w:rPr>
          <w:tab/>
        </w:r>
        <w:r>
          <w:rPr>
            <w:noProof/>
            <w:webHidden/>
          </w:rPr>
          <w:fldChar w:fldCharType="begin"/>
        </w:r>
        <w:r w:rsidR="00EB57FB">
          <w:rPr>
            <w:noProof/>
            <w:webHidden/>
          </w:rPr>
          <w:instrText xml:space="preserve"> PAGEREF _Toc286758528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29" w:history="1">
        <w:r w:rsidR="00EB57FB" w:rsidRPr="0042545B">
          <w:rPr>
            <w:rStyle w:val="Hyperlink"/>
            <w:noProof/>
          </w:rPr>
          <w:t>8.</w:t>
        </w:r>
        <w:r w:rsidR="00EB57FB">
          <w:rPr>
            <w:rFonts w:ascii="Calibri" w:hAnsi="Calibri"/>
            <w:noProof/>
            <w:sz w:val="22"/>
            <w:szCs w:val="22"/>
            <w:lang w:eastAsia="en-US"/>
          </w:rPr>
          <w:tab/>
        </w:r>
        <w:r w:rsidR="00EB57FB" w:rsidRPr="0042545B">
          <w:rPr>
            <w:rStyle w:val="Hyperlink"/>
            <w:noProof/>
          </w:rPr>
          <w:t>Sub- Contracting</w:t>
        </w:r>
        <w:r w:rsidR="00EB57FB">
          <w:rPr>
            <w:noProof/>
            <w:webHidden/>
          </w:rPr>
          <w:tab/>
        </w:r>
        <w:r>
          <w:rPr>
            <w:noProof/>
            <w:webHidden/>
          </w:rPr>
          <w:fldChar w:fldCharType="begin"/>
        </w:r>
        <w:r w:rsidR="00EB57FB">
          <w:rPr>
            <w:noProof/>
            <w:webHidden/>
          </w:rPr>
          <w:instrText xml:space="preserve"> PAGEREF _Toc286758529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0" w:history="1">
        <w:r w:rsidR="00EB57FB" w:rsidRPr="0042545B">
          <w:rPr>
            <w:rStyle w:val="Hyperlink"/>
            <w:noProof/>
          </w:rPr>
          <w:t>9.</w:t>
        </w:r>
        <w:r w:rsidR="00EB57FB">
          <w:rPr>
            <w:rFonts w:ascii="Calibri" w:hAnsi="Calibri"/>
            <w:noProof/>
            <w:sz w:val="22"/>
            <w:szCs w:val="22"/>
            <w:lang w:eastAsia="en-US"/>
          </w:rPr>
          <w:tab/>
        </w:r>
        <w:r w:rsidR="00EB57FB" w:rsidRPr="0042545B">
          <w:rPr>
            <w:rStyle w:val="Hyperlink"/>
            <w:noProof/>
          </w:rPr>
          <w:t>Contractor’s Personnel</w:t>
        </w:r>
        <w:r w:rsidR="00EB57FB">
          <w:rPr>
            <w:noProof/>
            <w:webHidden/>
          </w:rPr>
          <w:tab/>
        </w:r>
        <w:r>
          <w:rPr>
            <w:noProof/>
            <w:webHidden/>
          </w:rPr>
          <w:fldChar w:fldCharType="begin"/>
        </w:r>
        <w:r w:rsidR="00EB57FB">
          <w:rPr>
            <w:noProof/>
            <w:webHidden/>
          </w:rPr>
          <w:instrText xml:space="preserve"> PAGEREF _Toc286758530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1" w:history="1">
        <w:r w:rsidR="00EB57FB" w:rsidRPr="0042545B">
          <w:rPr>
            <w:rStyle w:val="Hyperlink"/>
            <w:noProof/>
          </w:rPr>
          <w:t>10.</w:t>
        </w:r>
        <w:r w:rsidR="00EB57FB">
          <w:rPr>
            <w:rFonts w:ascii="Calibri" w:hAnsi="Calibri"/>
            <w:noProof/>
            <w:sz w:val="22"/>
            <w:szCs w:val="22"/>
            <w:lang w:eastAsia="en-US"/>
          </w:rPr>
          <w:tab/>
        </w:r>
        <w:r w:rsidR="00EB57FB" w:rsidRPr="0042545B">
          <w:rPr>
            <w:rStyle w:val="Hyperlink"/>
            <w:noProof/>
          </w:rPr>
          <w:t>Welfare of Labourers &amp; Child Labour</w:t>
        </w:r>
        <w:r w:rsidR="00EB57FB">
          <w:rPr>
            <w:noProof/>
            <w:webHidden/>
          </w:rPr>
          <w:tab/>
        </w:r>
        <w:r>
          <w:rPr>
            <w:noProof/>
            <w:webHidden/>
          </w:rPr>
          <w:fldChar w:fldCharType="begin"/>
        </w:r>
        <w:r w:rsidR="00EB57FB">
          <w:rPr>
            <w:noProof/>
            <w:webHidden/>
          </w:rPr>
          <w:instrText xml:space="preserve"> PAGEREF _Toc286758531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2" w:history="1">
        <w:r w:rsidR="00EB57FB" w:rsidRPr="0042545B">
          <w:rPr>
            <w:rStyle w:val="Hyperlink"/>
            <w:noProof/>
          </w:rPr>
          <w:t>11.</w:t>
        </w:r>
        <w:r w:rsidR="00EB57FB">
          <w:rPr>
            <w:rFonts w:ascii="Calibri" w:hAnsi="Calibri"/>
            <w:noProof/>
            <w:sz w:val="22"/>
            <w:szCs w:val="22"/>
            <w:lang w:eastAsia="en-US"/>
          </w:rPr>
          <w:tab/>
        </w:r>
        <w:r w:rsidR="00EB57FB" w:rsidRPr="0042545B">
          <w:rPr>
            <w:rStyle w:val="Hyperlink"/>
            <w:noProof/>
          </w:rPr>
          <w:t>Safety, Security and Protection of the Environment</w:t>
        </w:r>
        <w:r w:rsidR="00EB57FB">
          <w:rPr>
            <w:noProof/>
            <w:webHidden/>
          </w:rPr>
          <w:tab/>
        </w:r>
        <w:r>
          <w:rPr>
            <w:noProof/>
            <w:webHidden/>
          </w:rPr>
          <w:fldChar w:fldCharType="begin"/>
        </w:r>
        <w:r w:rsidR="00EB57FB">
          <w:rPr>
            <w:noProof/>
            <w:webHidden/>
          </w:rPr>
          <w:instrText xml:space="preserve"> PAGEREF _Toc286758532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3" w:history="1">
        <w:r w:rsidR="00EB57FB" w:rsidRPr="0042545B">
          <w:rPr>
            <w:rStyle w:val="Hyperlink"/>
            <w:noProof/>
          </w:rPr>
          <w:t>12.</w:t>
        </w:r>
        <w:r w:rsidR="00EB57FB">
          <w:rPr>
            <w:rFonts w:ascii="Calibri" w:hAnsi="Calibri"/>
            <w:noProof/>
            <w:sz w:val="22"/>
            <w:szCs w:val="22"/>
            <w:lang w:eastAsia="en-US"/>
          </w:rPr>
          <w:tab/>
        </w:r>
        <w:r w:rsidR="00EB57FB" w:rsidRPr="0042545B">
          <w:rPr>
            <w:rStyle w:val="Hyperlink"/>
            <w:noProof/>
          </w:rPr>
          <w:t>Access to the Site</w:t>
        </w:r>
        <w:r w:rsidR="00EB57FB">
          <w:rPr>
            <w:noProof/>
            <w:webHidden/>
          </w:rPr>
          <w:tab/>
        </w:r>
        <w:r>
          <w:rPr>
            <w:noProof/>
            <w:webHidden/>
          </w:rPr>
          <w:fldChar w:fldCharType="begin"/>
        </w:r>
        <w:r w:rsidR="00EB57FB">
          <w:rPr>
            <w:noProof/>
            <w:webHidden/>
          </w:rPr>
          <w:instrText xml:space="preserve"> PAGEREF _Toc286758533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4" w:history="1">
        <w:r w:rsidR="00EB57FB" w:rsidRPr="0042545B">
          <w:rPr>
            <w:rStyle w:val="Hyperlink"/>
            <w:noProof/>
          </w:rPr>
          <w:t>13.</w:t>
        </w:r>
        <w:r w:rsidR="00EB57FB">
          <w:rPr>
            <w:rFonts w:ascii="Calibri" w:hAnsi="Calibri"/>
            <w:noProof/>
            <w:sz w:val="22"/>
            <w:szCs w:val="22"/>
            <w:lang w:eastAsia="en-US"/>
          </w:rPr>
          <w:tab/>
        </w:r>
        <w:r w:rsidR="00EB57FB" w:rsidRPr="0042545B">
          <w:rPr>
            <w:rStyle w:val="Hyperlink"/>
            <w:noProof/>
          </w:rPr>
          <w:t>Documents, Information.</w:t>
        </w:r>
        <w:r w:rsidR="00EB57FB">
          <w:rPr>
            <w:noProof/>
            <w:webHidden/>
          </w:rPr>
          <w:tab/>
        </w:r>
        <w:r>
          <w:rPr>
            <w:noProof/>
            <w:webHidden/>
          </w:rPr>
          <w:fldChar w:fldCharType="begin"/>
        </w:r>
        <w:r w:rsidR="00EB57FB">
          <w:rPr>
            <w:noProof/>
            <w:webHidden/>
          </w:rPr>
          <w:instrText xml:space="preserve"> PAGEREF _Toc286758534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5" w:history="1">
        <w:r w:rsidR="00EB57FB" w:rsidRPr="0042545B">
          <w:rPr>
            <w:rStyle w:val="Hyperlink"/>
            <w:noProof/>
          </w:rPr>
          <w:t>14.</w:t>
        </w:r>
        <w:r w:rsidR="00EB57FB">
          <w:rPr>
            <w:rFonts w:ascii="Calibri" w:hAnsi="Calibri"/>
            <w:noProof/>
            <w:sz w:val="22"/>
            <w:szCs w:val="22"/>
            <w:lang w:eastAsia="en-US"/>
          </w:rPr>
          <w:tab/>
        </w:r>
        <w:r w:rsidR="00EB57FB" w:rsidRPr="0042545B">
          <w:rPr>
            <w:rStyle w:val="Hyperlink"/>
            <w:noProof/>
          </w:rPr>
          <w:t>Property</w:t>
        </w:r>
        <w:r w:rsidR="00EB57FB">
          <w:rPr>
            <w:noProof/>
            <w:webHidden/>
          </w:rPr>
          <w:tab/>
        </w:r>
        <w:r>
          <w:rPr>
            <w:noProof/>
            <w:webHidden/>
          </w:rPr>
          <w:fldChar w:fldCharType="begin"/>
        </w:r>
        <w:r w:rsidR="00EB57FB">
          <w:rPr>
            <w:noProof/>
            <w:webHidden/>
          </w:rPr>
          <w:instrText xml:space="preserve"> PAGEREF _Toc286758535 \h </w:instrText>
        </w:r>
        <w:r>
          <w:rPr>
            <w:noProof/>
            <w:webHidden/>
          </w:rPr>
        </w:r>
        <w:r>
          <w:rPr>
            <w:noProof/>
            <w:webHidden/>
          </w:rPr>
          <w:fldChar w:fldCharType="separate"/>
        </w:r>
        <w:r w:rsidR="00AE0173">
          <w:rPr>
            <w:noProof/>
            <w:webHidden/>
          </w:rPr>
          <w:t>22</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6" w:history="1">
        <w:r w:rsidR="00EB57FB" w:rsidRPr="0042545B">
          <w:rPr>
            <w:rStyle w:val="Hyperlink"/>
            <w:noProof/>
          </w:rPr>
          <w:t>15.</w:t>
        </w:r>
        <w:r w:rsidR="00EB57FB">
          <w:rPr>
            <w:rFonts w:ascii="Calibri" w:hAnsi="Calibri"/>
            <w:noProof/>
            <w:sz w:val="22"/>
            <w:szCs w:val="22"/>
            <w:lang w:eastAsia="en-US"/>
          </w:rPr>
          <w:tab/>
        </w:r>
        <w:r w:rsidR="00EB57FB" w:rsidRPr="0042545B">
          <w:rPr>
            <w:rStyle w:val="Hyperlink"/>
            <w:noProof/>
          </w:rPr>
          <w:t>Insurance</w:t>
        </w:r>
        <w:r w:rsidR="00EB57FB">
          <w:rPr>
            <w:noProof/>
            <w:webHidden/>
          </w:rPr>
          <w:tab/>
        </w:r>
        <w:r>
          <w:rPr>
            <w:noProof/>
            <w:webHidden/>
          </w:rPr>
          <w:fldChar w:fldCharType="begin"/>
        </w:r>
        <w:r w:rsidR="00EB57FB">
          <w:rPr>
            <w:noProof/>
            <w:webHidden/>
          </w:rPr>
          <w:instrText xml:space="preserve"> PAGEREF _Toc286758536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7" w:history="1">
        <w:r w:rsidR="00EB57FB" w:rsidRPr="0042545B">
          <w:rPr>
            <w:rStyle w:val="Hyperlink"/>
            <w:noProof/>
          </w:rPr>
          <w:t>16.</w:t>
        </w:r>
        <w:r w:rsidR="00EB57FB">
          <w:rPr>
            <w:rFonts w:ascii="Calibri" w:hAnsi="Calibri"/>
            <w:noProof/>
            <w:sz w:val="22"/>
            <w:szCs w:val="22"/>
            <w:lang w:eastAsia="en-US"/>
          </w:rPr>
          <w:tab/>
        </w:r>
        <w:r w:rsidR="00EB57FB" w:rsidRPr="0042545B">
          <w:rPr>
            <w:rStyle w:val="Hyperlink"/>
            <w:noProof/>
          </w:rPr>
          <w:t>Possession of the Site</w:t>
        </w:r>
        <w:r w:rsidR="00EB57FB">
          <w:rPr>
            <w:noProof/>
            <w:webHidden/>
          </w:rPr>
          <w:tab/>
        </w:r>
        <w:r>
          <w:rPr>
            <w:noProof/>
            <w:webHidden/>
          </w:rPr>
          <w:fldChar w:fldCharType="begin"/>
        </w:r>
        <w:r w:rsidR="00EB57FB">
          <w:rPr>
            <w:noProof/>
            <w:webHidden/>
          </w:rPr>
          <w:instrText xml:space="preserve"> PAGEREF _Toc286758537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8" w:history="1">
        <w:r w:rsidR="00EB57FB" w:rsidRPr="0042545B">
          <w:rPr>
            <w:rStyle w:val="Hyperlink"/>
            <w:noProof/>
          </w:rPr>
          <w:t>17.</w:t>
        </w:r>
        <w:r w:rsidR="00EB57FB">
          <w:rPr>
            <w:rFonts w:ascii="Calibri" w:hAnsi="Calibri"/>
            <w:noProof/>
            <w:sz w:val="22"/>
            <w:szCs w:val="22"/>
            <w:lang w:eastAsia="en-US"/>
          </w:rPr>
          <w:tab/>
        </w:r>
        <w:r w:rsidR="00EB57FB" w:rsidRPr="0042545B">
          <w:rPr>
            <w:rStyle w:val="Hyperlink"/>
            <w:noProof/>
          </w:rPr>
          <w:t>Commencement of Works</w:t>
        </w:r>
        <w:r w:rsidR="00EB57FB">
          <w:rPr>
            <w:noProof/>
            <w:webHidden/>
          </w:rPr>
          <w:tab/>
        </w:r>
        <w:r>
          <w:rPr>
            <w:noProof/>
            <w:webHidden/>
          </w:rPr>
          <w:fldChar w:fldCharType="begin"/>
        </w:r>
        <w:r w:rsidR="00EB57FB">
          <w:rPr>
            <w:noProof/>
            <w:webHidden/>
          </w:rPr>
          <w:instrText xml:space="preserve"> PAGEREF _Toc286758538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39" w:history="1">
        <w:r w:rsidR="00EB57FB" w:rsidRPr="0042545B">
          <w:rPr>
            <w:rStyle w:val="Hyperlink"/>
            <w:noProof/>
          </w:rPr>
          <w:t>18.</w:t>
        </w:r>
        <w:r w:rsidR="00EB57FB">
          <w:rPr>
            <w:rFonts w:ascii="Calibri" w:hAnsi="Calibri"/>
            <w:noProof/>
            <w:sz w:val="22"/>
            <w:szCs w:val="22"/>
            <w:lang w:eastAsia="en-US"/>
          </w:rPr>
          <w:tab/>
        </w:r>
        <w:r w:rsidR="00EB57FB" w:rsidRPr="0042545B">
          <w:rPr>
            <w:rStyle w:val="Hyperlink"/>
            <w:noProof/>
          </w:rPr>
          <w:t>Completion of Works</w:t>
        </w:r>
        <w:r w:rsidR="00EB57FB">
          <w:rPr>
            <w:noProof/>
            <w:webHidden/>
          </w:rPr>
          <w:tab/>
        </w:r>
        <w:r>
          <w:rPr>
            <w:noProof/>
            <w:webHidden/>
          </w:rPr>
          <w:fldChar w:fldCharType="begin"/>
        </w:r>
        <w:r w:rsidR="00EB57FB">
          <w:rPr>
            <w:noProof/>
            <w:webHidden/>
          </w:rPr>
          <w:instrText xml:space="preserve"> PAGEREF _Toc286758539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0" w:history="1">
        <w:r w:rsidR="00EB57FB" w:rsidRPr="0042545B">
          <w:rPr>
            <w:rStyle w:val="Hyperlink"/>
            <w:noProof/>
          </w:rPr>
          <w:t>19.</w:t>
        </w:r>
        <w:r w:rsidR="00EB57FB">
          <w:rPr>
            <w:rFonts w:ascii="Calibri" w:hAnsi="Calibri"/>
            <w:noProof/>
            <w:sz w:val="22"/>
            <w:szCs w:val="22"/>
            <w:lang w:eastAsia="en-US"/>
          </w:rPr>
          <w:tab/>
        </w:r>
        <w:r w:rsidR="00EB57FB" w:rsidRPr="0042545B">
          <w:rPr>
            <w:rStyle w:val="Hyperlink"/>
            <w:noProof/>
          </w:rPr>
          <w:t>Programme of Works</w:t>
        </w:r>
        <w:r w:rsidR="00EB57FB">
          <w:rPr>
            <w:noProof/>
            <w:webHidden/>
          </w:rPr>
          <w:tab/>
        </w:r>
        <w:r>
          <w:rPr>
            <w:noProof/>
            <w:webHidden/>
          </w:rPr>
          <w:fldChar w:fldCharType="begin"/>
        </w:r>
        <w:r w:rsidR="00EB57FB">
          <w:rPr>
            <w:noProof/>
            <w:webHidden/>
          </w:rPr>
          <w:instrText xml:space="preserve"> PAGEREF _Toc286758540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1" w:history="1">
        <w:r w:rsidR="00EB57FB" w:rsidRPr="0042545B">
          <w:rPr>
            <w:rStyle w:val="Hyperlink"/>
            <w:noProof/>
          </w:rPr>
          <w:t>20.</w:t>
        </w:r>
        <w:r w:rsidR="00EB57FB">
          <w:rPr>
            <w:rFonts w:ascii="Calibri" w:hAnsi="Calibri"/>
            <w:noProof/>
            <w:sz w:val="22"/>
            <w:szCs w:val="22"/>
            <w:lang w:eastAsia="en-US"/>
          </w:rPr>
          <w:tab/>
        </w:r>
        <w:r w:rsidR="00EB57FB" w:rsidRPr="0042545B">
          <w:rPr>
            <w:rStyle w:val="Hyperlink"/>
            <w:noProof/>
          </w:rPr>
          <w:t>Early Warning</w:t>
        </w:r>
        <w:r w:rsidR="00EB57FB">
          <w:rPr>
            <w:noProof/>
            <w:webHidden/>
          </w:rPr>
          <w:tab/>
        </w:r>
        <w:r>
          <w:rPr>
            <w:noProof/>
            <w:webHidden/>
          </w:rPr>
          <w:fldChar w:fldCharType="begin"/>
        </w:r>
        <w:r w:rsidR="00EB57FB">
          <w:rPr>
            <w:noProof/>
            <w:webHidden/>
          </w:rPr>
          <w:instrText xml:space="preserve"> PAGEREF _Toc286758541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2" w:history="1">
        <w:r w:rsidR="00EB57FB" w:rsidRPr="0042545B">
          <w:rPr>
            <w:rStyle w:val="Hyperlink"/>
            <w:noProof/>
          </w:rPr>
          <w:t>21.</w:t>
        </w:r>
        <w:r w:rsidR="00EB57FB">
          <w:rPr>
            <w:rFonts w:ascii="Calibri" w:hAnsi="Calibri"/>
            <w:noProof/>
            <w:sz w:val="22"/>
            <w:szCs w:val="22"/>
            <w:lang w:eastAsia="en-US"/>
          </w:rPr>
          <w:tab/>
        </w:r>
        <w:r w:rsidR="00EB57FB" w:rsidRPr="0042545B">
          <w:rPr>
            <w:rStyle w:val="Hyperlink"/>
            <w:noProof/>
          </w:rPr>
          <w:t>Compensation Events</w:t>
        </w:r>
        <w:r w:rsidR="00EB57FB">
          <w:rPr>
            <w:noProof/>
            <w:webHidden/>
          </w:rPr>
          <w:tab/>
        </w:r>
        <w:r>
          <w:rPr>
            <w:noProof/>
            <w:webHidden/>
          </w:rPr>
          <w:fldChar w:fldCharType="begin"/>
        </w:r>
        <w:r w:rsidR="00EB57FB">
          <w:rPr>
            <w:noProof/>
            <w:webHidden/>
          </w:rPr>
          <w:instrText xml:space="preserve"> PAGEREF _Toc286758542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3" w:history="1">
        <w:r w:rsidR="00EB57FB" w:rsidRPr="0042545B">
          <w:rPr>
            <w:rStyle w:val="Hyperlink"/>
            <w:noProof/>
          </w:rPr>
          <w:t>22.</w:t>
        </w:r>
        <w:r w:rsidR="00EB57FB">
          <w:rPr>
            <w:rFonts w:ascii="Calibri" w:hAnsi="Calibri"/>
            <w:noProof/>
            <w:sz w:val="22"/>
            <w:szCs w:val="22"/>
            <w:lang w:eastAsia="en-US"/>
          </w:rPr>
          <w:tab/>
        </w:r>
        <w:r w:rsidR="00EB57FB" w:rsidRPr="0042545B">
          <w:rPr>
            <w:rStyle w:val="Hyperlink"/>
            <w:noProof/>
          </w:rPr>
          <w:t>Non-Scheduled Items of Works</w:t>
        </w:r>
        <w:r w:rsidR="00EB57FB">
          <w:rPr>
            <w:noProof/>
            <w:webHidden/>
          </w:rPr>
          <w:tab/>
        </w:r>
        <w:r>
          <w:rPr>
            <w:noProof/>
            <w:webHidden/>
          </w:rPr>
          <w:fldChar w:fldCharType="begin"/>
        </w:r>
        <w:r w:rsidR="00EB57FB">
          <w:rPr>
            <w:noProof/>
            <w:webHidden/>
          </w:rPr>
          <w:instrText xml:space="preserve"> PAGEREF _Toc286758543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4" w:history="1">
        <w:r w:rsidR="00EB57FB" w:rsidRPr="0042545B">
          <w:rPr>
            <w:rStyle w:val="Hyperlink"/>
            <w:noProof/>
          </w:rPr>
          <w:t>23.</w:t>
        </w:r>
        <w:r w:rsidR="00EB57FB">
          <w:rPr>
            <w:rFonts w:ascii="Calibri" w:hAnsi="Calibri"/>
            <w:noProof/>
            <w:sz w:val="22"/>
            <w:szCs w:val="22"/>
            <w:lang w:eastAsia="en-US"/>
          </w:rPr>
          <w:tab/>
        </w:r>
        <w:r w:rsidR="00EB57FB" w:rsidRPr="0042545B">
          <w:rPr>
            <w:rStyle w:val="Hyperlink"/>
            <w:noProof/>
          </w:rPr>
          <w:t>Schedule of Works</w:t>
        </w:r>
        <w:r w:rsidR="00EB57FB">
          <w:rPr>
            <w:noProof/>
            <w:webHidden/>
          </w:rPr>
          <w:tab/>
        </w:r>
        <w:r>
          <w:rPr>
            <w:noProof/>
            <w:webHidden/>
          </w:rPr>
          <w:fldChar w:fldCharType="begin"/>
        </w:r>
        <w:r w:rsidR="00EB57FB">
          <w:rPr>
            <w:noProof/>
            <w:webHidden/>
          </w:rPr>
          <w:instrText xml:space="preserve"> PAGEREF _Toc286758544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5" w:history="1">
        <w:r w:rsidR="00EB57FB" w:rsidRPr="0042545B">
          <w:rPr>
            <w:rStyle w:val="Hyperlink"/>
            <w:noProof/>
          </w:rPr>
          <w:t>24.</w:t>
        </w:r>
        <w:r w:rsidR="00EB57FB">
          <w:rPr>
            <w:rFonts w:ascii="Calibri" w:hAnsi="Calibri"/>
            <w:noProof/>
            <w:sz w:val="22"/>
            <w:szCs w:val="22"/>
            <w:lang w:eastAsia="en-US"/>
          </w:rPr>
          <w:tab/>
        </w:r>
        <w:r w:rsidR="00EB57FB" w:rsidRPr="0042545B">
          <w:rPr>
            <w:rStyle w:val="Hyperlink"/>
            <w:noProof/>
          </w:rPr>
          <w:t>Payment Certificates</w:t>
        </w:r>
        <w:r w:rsidR="00EB57FB">
          <w:rPr>
            <w:noProof/>
            <w:webHidden/>
          </w:rPr>
          <w:tab/>
        </w:r>
        <w:r>
          <w:rPr>
            <w:noProof/>
            <w:webHidden/>
          </w:rPr>
          <w:fldChar w:fldCharType="begin"/>
        </w:r>
        <w:r w:rsidR="00EB57FB">
          <w:rPr>
            <w:noProof/>
            <w:webHidden/>
          </w:rPr>
          <w:instrText xml:space="preserve"> PAGEREF _Toc286758545 \h </w:instrText>
        </w:r>
        <w:r>
          <w:rPr>
            <w:noProof/>
            <w:webHidden/>
          </w:rPr>
        </w:r>
        <w:r>
          <w:rPr>
            <w:noProof/>
            <w:webHidden/>
          </w:rPr>
          <w:fldChar w:fldCharType="separate"/>
        </w:r>
        <w:r w:rsidR="00AE0173">
          <w:rPr>
            <w:noProof/>
            <w:webHidden/>
          </w:rPr>
          <w:t>23</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6" w:history="1">
        <w:r w:rsidR="00EB57FB" w:rsidRPr="0042545B">
          <w:rPr>
            <w:rStyle w:val="Hyperlink"/>
            <w:noProof/>
          </w:rPr>
          <w:t>25.</w:t>
        </w:r>
        <w:r w:rsidR="00EB57FB">
          <w:rPr>
            <w:rFonts w:ascii="Calibri" w:hAnsi="Calibri"/>
            <w:noProof/>
            <w:sz w:val="22"/>
            <w:szCs w:val="22"/>
            <w:lang w:eastAsia="en-US"/>
          </w:rPr>
          <w:tab/>
        </w:r>
        <w:r w:rsidR="00EB57FB" w:rsidRPr="0042545B">
          <w:rPr>
            <w:rStyle w:val="Hyperlink"/>
            <w:noProof/>
          </w:rPr>
          <w:t>Payments and Currency</w:t>
        </w:r>
        <w:r w:rsidR="00EB57FB">
          <w:rPr>
            <w:noProof/>
            <w:webHidden/>
          </w:rPr>
          <w:tab/>
        </w:r>
        <w:r>
          <w:rPr>
            <w:noProof/>
            <w:webHidden/>
          </w:rPr>
          <w:fldChar w:fldCharType="begin"/>
        </w:r>
        <w:r w:rsidR="00EB57FB">
          <w:rPr>
            <w:noProof/>
            <w:webHidden/>
          </w:rPr>
          <w:instrText xml:space="preserve"> PAGEREF _Toc286758546 \h </w:instrText>
        </w:r>
        <w:r>
          <w:rPr>
            <w:noProof/>
            <w:webHidden/>
          </w:rPr>
        </w:r>
        <w:r>
          <w:rPr>
            <w:noProof/>
            <w:webHidden/>
          </w:rPr>
          <w:fldChar w:fldCharType="separate"/>
        </w:r>
        <w:r w:rsidR="00AE0173">
          <w:rPr>
            <w:noProof/>
            <w:webHidden/>
          </w:rPr>
          <w:t>24</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7" w:history="1">
        <w:r w:rsidR="00EB57FB" w:rsidRPr="0042545B">
          <w:rPr>
            <w:rStyle w:val="Hyperlink"/>
            <w:noProof/>
          </w:rPr>
          <w:t>26.</w:t>
        </w:r>
        <w:r w:rsidR="00EB57FB">
          <w:rPr>
            <w:rFonts w:ascii="Calibri" w:hAnsi="Calibri"/>
            <w:noProof/>
            <w:sz w:val="22"/>
            <w:szCs w:val="22"/>
            <w:lang w:eastAsia="en-US"/>
          </w:rPr>
          <w:tab/>
        </w:r>
        <w:r w:rsidR="00EB57FB" w:rsidRPr="0042545B">
          <w:rPr>
            <w:rStyle w:val="Hyperlink"/>
            <w:noProof/>
          </w:rPr>
          <w:t>Retention</w:t>
        </w:r>
        <w:r w:rsidR="00EB57FB">
          <w:rPr>
            <w:noProof/>
            <w:webHidden/>
          </w:rPr>
          <w:tab/>
        </w:r>
        <w:r>
          <w:rPr>
            <w:noProof/>
            <w:webHidden/>
          </w:rPr>
          <w:fldChar w:fldCharType="begin"/>
        </w:r>
        <w:r w:rsidR="00EB57FB">
          <w:rPr>
            <w:noProof/>
            <w:webHidden/>
          </w:rPr>
          <w:instrText xml:space="preserve"> PAGEREF _Toc286758547 \h </w:instrText>
        </w:r>
        <w:r>
          <w:rPr>
            <w:noProof/>
            <w:webHidden/>
          </w:rPr>
        </w:r>
        <w:r>
          <w:rPr>
            <w:noProof/>
            <w:webHidden/>
          </w:rPr>
          <w:fldChar w:fldCharType="separate"/>
        </w:r>
        <w:r w:rsidR="00AE0173">
          <w:rPr>
            <w:noProof/>
            <w:webHidden/>
          </w:rPr>
          <w:t>24</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8" w:history="1">
        <w:r w:rsidR="00EB57FB" w:rsidRPr="0042545B">
          <w:rPr>
            <w:rStyle w:val="Hyperlink"/>
            <w:noProof/>
          </w:rPr>
          <w:t>27.</w:t>
        </w:r>
        <w:r w:rsidR="00EB57FB">
          <w:rPr>
            <w:rFonts w:ascii="Calibri" w:hAnsi="Calibri"/>
            <w:noProof/>
            <w:sz w:val="22"/>
            <w:szCs w:val="22"/>
            <w:lang w:eastAsia="en-US"/>
          </w:rPr>
          <w:tab/>
        </w:r>
        <w:r w:rsidR="00EB57FB" w:rsidRPr="0042545B">
          <w:rPr>
            <w:rStyle w:val="Hyperlink"/>
            <w:noProof/>
          </w:rPr>
          <w:t>Liquidated Damages</w:t>
        </w:r>
        <w:r w:rsidR="00EB57FB">
          <w:rPr>
            <w:noProof/>
            <w:webHidden/>
          </w:rPr>
          <w:tab/>
        </w:r>
        <w:r>
          <w:rPr>
            <w:noProof/>
            <w:webHidden/>
          </w:rPr>
          <w:fldChar w:fldCharType="begin"/>
        </w:r>
        <w:r w:rsidR="00EB57FB">
          <w:rPr>
            <w:noProof/>
            <w:webHidden/>
          </w:rPr>
          <w:instrText xml:space="preserve"> PAGEREF _Toc286758548 \h </w:instrText>
        </w:r>
        <w:r>
          <w:rPr>
            <w:noProof/>
            <w:webHidden/>
          </w:rPr>
        </w:r>
        <w:r>
          <w:rPr>
            <w:noProof/>
            <w:webHidden/>
          </w:rPr>
          <w:fldChar w:fldCharType="separate"/>
        </w:r>
        <w:r w:rsidR="00AE0173">
          <w:rPr>
            <w:noProof/>
            <w:webHidden/>
          </w:rPr>
          <w:t>24</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49" w:history="1">
        <w:r w:rsidR="00EB57FB" w:rsidRPr="0042545B">
          <w:rPr>
            <w:rStyle w:val="Hyperlink"/>
            <w:noProof/>
          </w:rPr>
          <w:t>28.</w:t>
        </w:r>
        <w:r w:rsidR="00EB57FB">
          <w:rPr>
            <w:rFonts w:ascii="Calibri" w:hAnsi="Calibri"/>
            <w:noProof/>
            <w:sz w:val="22"/>
            <w:szCs w:val="22"/>
            <w:lang w:eastAsia="en-US"/>
          </w:rPr>
          <w:tab/>
        </w:r>
        <w:r w:rsidR="00EB57FB" w:rsidRPr="0042545B">
          <w:rPr>
            <w:rStyle w:val="Hyperlink"/>
            <w:noProof/>
          </w:rPr>
          <w:t>Performance Security</w:t>
        </w:r>
        <w:r w:rsidR="00EB57FB">
          <w:rPr>
            <w:noProof/>
            <w:webHidden/>
          </w:rPr>
          <w:tab/>
        </w:r>
        <w:r>
          <w:rPr>
            <w:noProof/>
            <w:webHidden/>
          </w:rPr>
          <w:fldChar w:fldCharType="begin"/>
        </w:r>
        <w:r w:rsidR="00EB57FB">
          <w:rPr>
            <w:noProof/>
            <w:webHidden/>
          </w:rPr>
          <w:instrText xml:space="preserve"> PAGEREF _Toc286758549 \h </w:instrText>
        </w:r>
        <w:r>
          <w:rPr>
            <w:noProof/>
            <w:webHidden/>
          </w:rPr>
        </w:r>
        <w:r>
          <w:rPr>
            <w:noProof/>
            <w:webHidden/>
          </w:rPr>
          <w:fldChar w:fldCharType="separate"/>
        </w:r>
        <w:r w:rsidR="00AE0173">
          <w:rPr>
            <w:noProof/>
            <w:webHidden/>
          </w:rPr>
          <w:t>24</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0" w:history="1">
        <w:r w:rsidR="00EB57FB" w:rsidRPr="0042545B">
          <w:rPr>
            <w:rStyle w:val="Hyperlink"/>
            <w:noProof/>
          </w:rPr>
          <w:t>29.</w:t>
        </w:r>
        <w:r w:rsidR="00EB57FB">
          <w:rPr>
            <w:rFonts w:ascii="Calibri" w:hAnsi="Calibri"/>
            <w:noProof/>
            <w:sz w:val="22"/>
            <w:szCs w:val="22"/>
            <w:lang w:eastAsia="en-US"/>
          </w:rPr>
          <w:tab/>
        </w:r>
        <w:r w:rsidR="00EB57FB" w:rsidRPr="0042545B">
          <w:rPr>
            <w:rStyle w:val="Hyperlink"/>
            <w:noProof/>
          </w:rPr>
          <w:t>Price Adjustment</w:t>
        </w:r>
        <w:r w:rsidR="00EB57FB">
          <w:rPr>
            <w:noProof/>
            <w:webHidden/>
          </w:rPr>
          <w:tab/>
        </w:r>
        <w:r>
          <w:rPr>
            <w:noProof/>
            <w:webHidden/>
          </w:rPr>
          <w:fldChar w:fldCharType="begin"/>
        </w:r>
        <w:r w:rsidR="00EB57FB">
          <w:rPr>
            <w:noProof/>
            <w:webHidden/>
          </w:rPr>
          <w:instrText xml:space="preserve"> PAGEREF _Toc286758550 \h </w:instrText>
        </w:r>
        <w:r>
          <w:rPr>
            <w:noProof/>
            <w:webHidden/>
          </w:rPr>
        </w:r>
        <w:r>
          <w:rPr>
            <w:noProof/>
            <w:webHidden/>
          </w:rPr>
          <w:fldChar w:fldCharType="separate"/>
        </w:r>
        <w:r w:rsidR="00AE0173">
          <w:rPr>
            <w:noProof/>
            <w:webHidden/>
          </w:rPr>
          <w:t>24</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1" w:history="1">
        <w:r w:rsidR="00EB57FB" w:rsidRPr="0042545B">
          <w:rPr>
            <w:rStyle w:val="Hyperlink"/>
            <w:noProof/>
          </w:rPr>
          <w:t>30.</w:t>
        </w:r>
        <w:r w:rsidR="00EB57FB">
          <w:rPr>
            <w:rFonts w:ascii="Calibri" w:hAnsi="Calibri"/>
            <w:noProof/>
            <w:sz w:val="22"/>
            <w:szCs w:val="22"/>
            <w:lang w:eastAsia="en-US"/>
          </w:rPr>
          <w:tab/>
        </w:r>
        <w:r w:rsidR="00EB57FB" w:rsidRPr="0042545B">
          <w:rPr>
            <w:rStyle w:val="Hyperlink"/>
            <w:noProof/>
          </w:rPr>
          <w:t>Completion</w:t>
        </w:r>
        <w:r w:rsidR="00EB57FB">
          <w:rPr>
            <w:noProof/>
            <w:webHidden/>
          </w:rPr>
          <w:tab/>
        </w:r>
        <w:r>
          <w:rPr>
            <w:noProof/>
            <w:webHidden/>
          </w:rPr>
          <w:fldChar w:fldCharType="begin"/>
        </w:r>
        <w:r w:rsidR="00EB57FB">
          <w:rPr>
            <w:noProof/>
            <w:webHidden/>
          </w:rPr>
          <w:instrText xml:space="preserve"> PAGEREF _Toc286758551 \h </w:instrText>
        </w:r>
        <w:r>
          <w:rPr>
            <w:noProof/>
            <w:webHidden/>
          </w:rPr>
        </w:r>
        <w:r>
          <w:rPr>
            <w:noProof/>
            <w:webHidden/>
          </w:rPr>
          <w:fldChar w:fldCharType="separate"/>
        </w:r>
        <w:r w:rsidR="00AE0173">
          <w:rPr>
            <w:noProof/>
            <w:webHidden/>
          </w:rPr>
          <w:t>24</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2" w:history="1">
        <w:r w:rsidR="00EB57FB" w:rsidRPr="0042545B">
          <w:rPr>
            <w:rStyle w:val="Hyperlink"/>
            <w:noProof/>
          </w:rPr>
          <w:t>31.</w:t>
        </w:r>
        <w:r w:rsidR="00EB57FB">
          <w:rPr>
            <w:rFonts w:ascii="Calibri" w:hAnsi="Calibri"/>
            <w:noProof/>
            <w:sz w:val="22"/>
            <w:szCs w:val="22"/>
            <w:lang w:eastAsia="en-US"/>
          </w:rPr>
          <w:tab/>
        </w:r>
        <w:r w:rsidR="00EB57FB" w:rsidRPr="0042545B">
          <w:rPr>
            <w:rStyle w:val="Hyperlink"/>
            <w:noProof/>
          </w:rPr>
          <w:t>Correction of Defects</w:t>
        </w:r>
        <w:r w:rsidR="00EB57FB">
          <w:rPr>
            <w:noProof/>
            <w:webHidden/>
          </w:rPr>
          <w:tab/>
        </w:r>
        <w:r>
          <w:rPr>
            <w:noProof/>
            <w:webHidden/>
          </w:rPr>
          <w:fldChar w:fldCharType="begin"/>
        </w:r>
        <w:r w:rsidR="00EB57FB">
          <w:rPr>
            <w:noProof/>
            <w:webHidden/>
          </w:rPr>
          <w:instrText xml:space="preserve"> PAGEREF _Toc286758552 \h </w:instrText>
        </w:r>
        <w:r>
          <w:rPr>
            <w:noProof/>
            <w:webHidden/>
          </w:rPr>
        </w:r>
        <w:r>
          <w:rPr>
            <w:noProof/>
            <w:webHidden/>
          </w:rPr>
          <w:fldChar w:fldCharType="separate"/>
        </w:r>
        <w:r w:rsidR="00AE0173">
          <w:rPr>
            <w:noProof/>
            <w:webHidden/>
          </w:rPr>
          <w:t>25</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3" w:history="1">
        <w:r w:rsidR="00EB57FB" w:rsidRPr="0042545B">
          <w:rPr>
            <w:rStyle w:val="Hyperlink"/>
            <w:noProof/>
          </w:rPr>
          <w:t>32.</w:t>
        </w:r>
        <w:r w:rsidR="00EB57FB">
          <w:rPr>
            <w:rFonts w:ascii="Calibri" w:hAnsi="Calibri"/>
            <w:noProof/>
            <w:sz w:val="22"/>
            <w:szCs w:val="22"/>
            <w:lang w:eastAsia="en-US"/>
          </w:rPr>
          <w:tab/>
        </w:r>
        <w:r w:rsidR="00EB57FB" w:rsidRPr="0042545B">
          <w:rPr>
            <w:rStyle w:val="Hyperlink"/>
            <w:noProof/>
          </w:rPr>
          <w:t>Taking Over</w:t>
        </w:r>
        <w:r w:rsidR="00EB57FB">
          <w:rPr>
            <w:noProof/>
            <w:webHidden/>
          </w:rPr>
          <w:tab/>
        </w:r>
        <w:r>
          <w:rPr>
            <w:noProof/>
            <w:webHidden/>
          </w:rPr>
          <w:fldChar w:fldCharType="begin"/>
        </w:r>
        <w:r w:rsidR="00EB57FB">
          <w:rPr>
            <w:noProof/>
            <w:webHidden/>
          </w:rPr>
          <w:instrText xml:space="preserve"> PAGEREF _Toc286758553 \h </w:instrText>
        </w:r>
        <w:r>
          <w:rPr>
            <w:noProof/>
            <w:webHidden/>
          </w:rPr>
        </w:r>
        <w:r>
          <w:rPr>
            <w:noProof/>
            <w:webHidden/>
          </w:rPr>
          <w:fldChar w:fldCharType="separate"/>
        </w:r>
        <w:r w:rsidR="00AE0173">
          <w:rPr>
            <w:noProof/>
            <w:webHidden/>
          </w:rPr>
          <w:t>25</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4" w:history="1">
        <w:r w:rsidR="00EB57FB" w:rsidRPr="0042545B">
          <w:rPr>
            <w:rStyle w:val="Hyperlink"/>
            <w:noProof/>
          </w:rPr>
          <w:t>33.</w:t>
        </w:r>
        <w:r w:rsidR="00EB57FB">
          <w:rPr>
            <w:rFonts w:ascii="Calibri" w:hAnsi="Calibri"/>
            <w:noProof/>
            <w:sz w:val="22"/>
            <w:szCs w:val="22"/>
            <w:lang w:eastAsia="en-US"/>
          </w:rPr>
          <w:tab/>
        </w:r>
        <w:r w:rsidR="00EB57FB" w:rsidRPr="0042545B">
          <w:rPr>
            <w:rStyle w:val="Hyperlink"/>
            <w:noProof/>
          </w:rPr>
          <w:t>Final Account</w:t>
        </w:r>
        <w:r w:rsidR="00EB57FB">
          <w:rPr>
            <w:noProof/>
            <w:webHidden/>
          </w:rPr>
          <w:tab/>
        </w:r>
        <w:r>
          <w:rPr>
            <w:noProof/>
            <w:webHidden/>
          </w:rPr>
          <w:fldChar w:fldCharType="begin"/>
        </w:r>
        <w:r w:rsidR="00EB57FB">
          <w:rPr>
            <w:noProof/>
            <w:webHidden/>
          </w:rPr>
          <w:instrText xml:space="preserve"> PAGEREF _Toc286758554 \h </w:instrText>
        </w:r>
        <w:r>
          <w:rPr>
            <w:noProof/>
            <w:webHidden/>
          </w:rPr>
        </w:r>
        <w:r>
          <w:rPr>
            <w:noProof/>
            <w:webHidden/>
          </w:rPr>
          <w:fldChar w:fldCharType="separate"/>
        </w:r>
        <w:r w:rsidR="00AE0173">
          <w:rPr>
            <w:noProof/>
            <w:webHidden/>
          </w:rPr>
          <w:t>25</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5" w:history="1">
        <w:r w:rsidR="00EB57FB" w:rsidRPr="0042545B">
          <w:rPr>
            <w:rStyle w:val="Hyperlink"/>
            <w:noProof/>
          </w:rPr>
          <w:t>34.</w:t>
        </w:r>
        <w:r w:rsidR="00EB57FB">
          <w:rPr>
            <w:rFonts w:ascii="Calibri" w:hAnsi="Calibri"/>
            <w:noProof/>
            <w:sz w:val="22"/>
            <w:szCs w:val="22"/>
            <w:lang w:eastAsia="en-US"/>
          </w:rPr>
          <w:tab/>
        </w:r>
        <w:r w:rsidR="00EB57FB" w:rsidRPr="0042545B">
          <w:rPr>
            <w:rStyle w:val="Hyperlink"/>
            <w:noProof/>
          </w:rPr>
          <w:t>Termination</w:t>
        </w:r>
        <w:r w:rsidR="00EB57FB">
          <w:rPr>
            <w:noProof/>
            <w:webHidden/>
          </w:rPr>
          <w:tab/>
        </w:r>
        <w:r>
          <w:rPr>
            <w:noProof/>
            <w:webHidden/>
          </w:rPr>
          <w:fldChar w:fldCharType="begin"/>
        </w:r>
        <w:r w:rsidR="00EB57FB">
          <w:rPr>
            <w:noProof/>
            <w:webHidden/>
          </w:rPr>
          <w:instrText xml:space="preserve"> PAGEREF _Toc286758555 \h </w:instrText>
        </w:r>
        <w:r>
          <w:rPr>
            <w:noProof/>
            <w:webHidden/>
          </w:rPr>
        </w:r>
        <w:r>
          <w:rPr>
            <w:noProof/>
            <w:webHidden/>
          </w:rPr>
          <w:fldChar w:fldCharType="separate"/>
        </w:r>
        <w:r w:rsidR="00AE0173">
          <w:rPr>
            <w:noProof/>
            <w:webHidden/>
          </w:rPr>
          <w:t>25</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6" w:history="1">
        <w:r w:rsidR="00EB57FB" w:rsidRPr="0042545B">
          <w:rPr>
            <w:rStyle w:val="Hyperlink"/>
            <w:noProof/>
          </w:rPr>
          <w:t>35.</w:t>
        </w:r>
        <w:r w:rsidR="00EB57FB">
          <w:rPr>
            <w:rFonts w:ascii="Calibri" w:hAnsi="Calibri"/>
            <w:noProof/>
            <w:sz w:val="22"/>
            <w:szCs w:val="22"/>
            <w:lang w:eastAsia="en-US"/>
          </w:rPr>
          <w:tab/>
        </w:r>
        <w:r w:rsidR="00EB57FB" w:rsidRPr="0042545B">
          <w:rPr>
            <w:rStyle w:val="Hyperlink"/>
            <w:noProof/>
          </w:rPr>
          <w:t>Payment upon Termination</w:t>
        </w:r>
        <w:r w:rsidR="00EB57FB">
          <w:rPr>
            <w:noProof/>
            <w:webHidden/>
          </w:rPr>
          <w:tab/>
        </w:r>
        <w:r>
          <w:rPr>
            <w:noProof/>
            <w:webHidden/>
          </w:rPr>
          <w:fldChar w:fldCharType="begin"/>
        </w:r>
        <w:r w:rsidR="00EB57FB">
          <w:rPr>
            <w:noProof/>
            <w:webHidden/>
          </w:rPr>
          <w:instrText xml:space="preserve"> PAGEREF _Toc286758556 \h </w:instrText>
        </w:r>
        <w:r>
          <w:rPr>
            <w:noProof/>
            <w:webHidden/>
          </w:rPr>
        </w:r>
        <w:r>
          <w:rPr>
            <w:noProof/>
            <w:webHidden/>
          </w:rPr>
          <w:fldChar w:fldCharType="separate"/>
        </w:r>
        <w:r w:rsidR="00AE0173">
          <w:rPr>
            <w:noProof/>
            <w:webHidden/>
          </w:rPr>
          <w:t>26</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7" w:history="1">
        <w:r w:rsidR="00EB57FB" w:rsidRPr="0042545B">
          <w:rPr>
            <w:rStyle w:val="Hyperlink"/>
            <w:noProof/>
          </w:rPr>
          <w:t>36.</w:t>
        </w:r>
        <w:r w:rsidR="00EB57FB">
          <w:rPr>
            <w:rFonts w:ascii="Calibri" w:hAnsi="Calibri"/>
            <w:noProof/>
            <w:sz w:val="22"/>
            <w:szCs w:val="22"/>
            <w:lang w:eastAsia="en-US"/>
          </w:rPr>
          <w:tab/>
        </w:r>
        <w:r w:rsidR="00EB57FB" w:rsidRPr="0042545B">
          <w:rPr>
            <w:rStyle w:val="Hyperlink"/>
            <w:noProof/>
          </w:rPr>
          <w:t>Release from Performance</w:t>
        </w:r>
        <w:r w:rsidR="00EB57FB">
          <w:rPr>
            <w:noProof/>
            <w:webHidden/>
          </w:rPr>
          <w:tab/>
        </w:r>
        <w:r>
          <w:rPr>
            <w:noProof/>
            <w:webHidden/>
          </w:rPr>
          <w:fldChar w:fldCharType="begin"/>
        </w:r>
        <w:r w:rsidR="00EB57FB">
          <w:rPr>
            <w:noProof/>
            <w:webHidden/>
          </w:rPr>
          <w:instrText xml:space="preserve"> PAGEREF _Toc286758557 \h </w:instrText>
        </w:r>
        <w:r>
          <w:rPr>
            <w:noProof/>
            <w:webHidden/>
          </w:rPr>
        </w:r>
        <w:r>
          <w:rPr>
            <w:noProof/>
            <w:webHidden/>
          </w:rPr>
          <w:fldChar w:fldCharType="separate"/>
        </w:r>
        <w:r w:rsidR="00AE0173">
          <w:rPr>
            <w:noProof/>
            <w:webHidden/>
          </w:rPr>
          <w:t>26</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8" w:history="1">
        <w:r w:rsidR="00EB57FB" w:rsidRPr="0042545B">
          <w:rPr>
            <w:rStyle w:val="Hyperlink"/>
            <w:noProof/>
          </w:rPr>
          <w:t>37.</w:t>
        </w:r>
        <w:r w:rsidR="00EB57FB">
          <w:rPr>
            <w:rFonts w:ascii="Calibri" w:hAnsi="Calibri"/>
            <w:noProof/>
            <w:sz w:val="22"/>
            <w:szCs w:val="22"/>
            <w:lang w:eastAsia="en-US"/>
          </w:rPr>
          <w:tab/>
        </w:r>
        <w:r w:rsidR="00EB57FB" w:rsidRPr="0042545B">
          <w:rPr>
            <w:rStyle w:val="Hyperlink"/>
            <w:noProof/>
          </w:rPr>
          <w:t>Force Majeure</w:t>
        </w:r>
        <w:r w:rsidR="00EB57FB">
          <w:rPr>
            <w:noProof/>
            <w:webHidden/>
          </w:rPr>
          <w:tab/>
        </w:r>
        <w:r>
          <w:rPr>
            <w:noProof/>
            <w:webHidden/>
          </w:rPr>
          <w:fldChar w:fldCharType="begin"/>
        </w:r>
        <w:r w:rsidR="00EB57FB">
          <w:rPr>
            <w:noProof/>
            <w:webHidden/>
          </w:rPr>
          <w:instrText xml:space="preserve"> PAGEREF _Toc286758558 \h </w:instrText>
        </w:r>
        <w:r>
          <w:rPr>
            <w:noProof/>
            <w:webHidden/>
          </w:rPr>
        </w:r>
        <w:r>
          <w:rPr>
            <w:noProof/>
            <w:webHidden/>
          </w:rPr>
          <w:fldChar w:fldCharType="separate"/>
        </w:r>
        <w:r w:rsidR="00AE0173">
          <w:rPr>
            <w:noProof/>
            <w:webHidden/>
          </w:rPr>
          <w:t>26</w:t>
        </w:r>
        <w:r>
          <w:rPr>
            <w:noProof/>
            <w:webHidden/>
          </w:rPr>
          <w:fldChar w:fldCharType="end"/>
        </w:r>
      </w:hyperlink>
    </w:p>
    <w:p w:rsidR="00EB57FB" w:rsidRDefault="005209BC" w:rsidP="00EB57FB">
      <w:pPr>
        <w:pStyle w:val="TOC3"/>
        <w:tabs>
          <w:tab w:val="left" w:pos="1100"/>
          <w:tab w:val="right" w:leader="dot" w:pos="9595"/>
        </w:tabs>
        <w:rPr>
          <w:rFonts w:ascii="Calibri" w:hAnsi="Calibri"/>
          <w:noProof/>
          <w:sz w:val="22"/>
          <w:szCs w:val="22"/>
          <w:lang w:eastAsia="en-US"/>
        </w:rPr>
      </w:pPr>
      <w:hyperlink w:anchor="_Toc286758559" w:history="1">
        <w:r w:rsidR="00EB57FB" w:rsidRPr="0042545B">
          <w:rPr>
            <w:rStyle w:val="Hyperlink"/>
            <w:noProof/>
          </w:rPr>
          <w:t>38.</w:t>
        </w:r>
        <w:r w:rsidR="00EB57FB">
          <w:rPr>
            <w:rFonts w:ascii="Calibri" w:hAnsi="Calibri"/>
            <w:noProof/>
            <w:sz w:val="22"/>
            <w:szCs w:val="22"/>
            <w:lang w:eastAsia="en-US"/>
          </w:rPr>
          <w:tab/>
        </w:r>
        <w:r w:rsidR="00EB57FB" w:rsidRPr="0042545B">
          <w:rPr>
            <w:rStyle w:val="Hyperlink"/>
            <w:noProof/>
          </w:rPr>
          <w:t>Settlement of Disputes</w:t>
        </w:r>
        <w:r w:rsidR="00EB57FB">
          <w:rPr>
            <w:noProof/>
            <w:webHidden/>
          </w:rPr>
          <w:tab/>
        </w:r>
        <w:r>
          <w:rPr>
            <w:noProof/>
            <w:webHidden/>
          </w:rPr>
          <w:fldChar w:fldCharType="begin"/>
        </w:r>
        <w:r w:rsidR="00EB57FB">
          <w:rPr>
            <w:noProof/>
            <w:webHidden/>
          </w:rPr>
          <w:instrText xml:space="preserve"> PAGEREF _Toc286758559 \h </w:instrText>
        </w:r>
        <w:r>
          <w:rPr>
            <w:noProof/>
            <w:webHidden/>
          </w:rPr>
        </w:r>
        <w:r>
          <w:rPr>
            <w:noProof/>
            <w:webHidden/>
          </w:rPr>
          <w:fldChar w:fldCharType="separate"/>
        </w:r>
        <w:r w:rsidR="00AE0173">
          <w:rPr>
            <w:noProof/>
            <w:webHidden/>
          </w:rPr>
          <w:t>27</w:t>
        </w:r>
        <w:r>
          <w:rPr>
            <w:noProof/>
            <w:webHidden/>
          </w:rPr>
          <w:fldChar w:fldCharType="end"/>
        </w:r>
      </w:hyperlink>
    </w:p>
    <w:p w:rsidR="00EB57FB" w:rsidRDefault="005209BC" w:rsidP="00EB57FB">
      <w:pPr>
        <w:pStyle w:val="TOC3"/>
        <w:tabs>
          <w:tab w:val="left" w:pos="1320"/>
          <w:tab w:val="right" w:leader="dot" w:pos="9595"/>
        </w:tabs>
        <w:rPr>
          <w:rFonts w:ascii="Calibri" w:hAnsi="Calibri"/>
          <w:noProof/>
          <w:sz w:val="22"/>
          <w:szCs w:val="22"/>
          <w:lang w:eastAsia="en-US"/>
        </w:rPr>
      </w:pPr>
      <w:hyperlink w:anchor="_Toc286758560" w:history="1">
        <w:r w:rsidR="00EB57FB" w:rsidRPr="0042545B">
          <w:rPr>
            <w:rStyle w:val="Hyperlink"/>
            <w:noProof/>
          </w:rPr>
          <w:t>38.1</w:t>
        </w:r>
        <w:r w:rsidR="00EB57FB">
          <w:rPr>
            <w:rFonts w:ascii="Calibri" w:hAnsi="Calibri"/>
            <w:noProof/>
            <w:sz w:val="22"/>
            <w:szCs w:val="22"/>
            <w:lang w:eastAsia="en-US"/>
          </w:rPr>
          <w:tab/>
        </w:r>
        <w:r w:rsidR="00EB57FB" w:rsidRPr="0042545B">
          <w:rPr>
            <w:rStyle w:val="Hyperlink"/>
            <w:noProof/>
          </w:rPr>
          <w:t>The Employer and the Contractor shall use their best efforts to settle amicably all disputes arising out of or in connection with this Contract or its interpretation.</w:t>
        </w:r>
        <w:r w:rsidR="00EB57FB">
          <w:rPr>
            <w:noProof/>
            <w:webHidden/>
          </w:rPr>
          <w:tab/>
        </w:r>
        <w:r>
          <w:rPr>
            <w:noProof/>
            <w:webHidden/>
          </w:rPr>
          <w:fldChar w:fldCharType="begin"/>
        </w:r>
        <w:r w:rsidR="00EB57FB">
          <w:rPr>
            <w:noProof/>
            <w:webHidden/>
          </w:rPr>
          <w:instrText xml:space="preserve"> PAGEREF _Toc286758560 \h </w:instrText>
        </w:r>
        <w:r>
          <w:rPr>
            <w:noProof/>
            <w:webHidden/>
          </w:rPr>
        </w:r>
        <w:r>
          <w:rPr>
            <w:noProof/>
            <w:webHidden/>
          </w:rPr>
          <w:fldChar w:fldCharType="separate"/>
        </w:r>
        <w:r w:rsidR="00AE0173">
          <w:rPr>
            <w:noProof/>
            <w:webHidden/>
          </w:rPr>
          <w:t>27</w:t>
        </w:r>
        <w:r>
          <w:rPr>
            <w:noProof/>
            <w:webHidden/>
          </w:rPr>
          <w:fldChar w:fldCharType="end"/>
        </w:r>
      </w:hyperlink>
    </w:p>
    <w:p w:rsidR="00EB57FB" w:rsidRDefault="005209BC" w:rsidP="00EB57FB">
      <w:pPr>
        <w:pStyle w:val="TOC3"/>
        <w:tabs>
          <w:tab w:val="left" w:pos="1320"/>
          <w:tab w:val="right" w:leader="dot" w:pos="9595"/>
        </w:tabs>
        <w:rPr>
          <w:rFonts w:ascii="Calibri" w:hAnsi="Calibri"/>
          <w:noProof/>
          <w:sz w:val="22"/>
          <w:szCs w:val="22"/>
          <w:lang w:eastAsia="en-US"/>
        </w:rPr>
      </w:pPr>
      <w:hyperlink w:anchor="_Toc286758561" w:history="1">
        <w:r w:rsidR="00EB57FB" w:rsidRPr="0042545B">
          <w:rPr>
            <w:rStyle w:val="Hyperlink"/>
            <w:noProof/>
            <w:lang w:val="en-GB"/>
          </w:rPr>
          <w:t>38.2</w:t>
        </w:r>
        <w:r w:rsidR="00EB57FB">
          <w:rPr>
            <w:rFonts w:ascii="Calibri" w:hAnsi="Calibri"/>
            <w:noProof/>
            <w:sz w:val="22"/>
            <w:szCs w:val="22"/>
            <w:lang w:eastAsia="en-US"/>
          </w:rPr>
          <w:tab/>
        </w:r>
        <w:r w:rsidR="00EB57FB" w:rsidRPr="0042545B">
          <w:rPr>
            <w:rStyle w:val="Hyperlink"/>
            <w:noProof/>
          </w:rPr>
          <w:t>Any dispute between the parties to the Contract that may not be settled amicably will be referred to Arbitration at the initiative of either</w:t>
        </w:r>
        <w:r w:rsidR="00EB57FB" w:rsidRPr="0042545B">
          <w:rPr>
            <w:rStyle w:val="Hyperlink"/>
            <w:noProof/>
            <w:lang w:val="en-GB"/>
          </w:rPr>
          <w:t xml:space="preserve"> of the parties.</w:t>
        </w:r>
        <w:r w:rsidR="00EB57FB">
          <w:rPr>
            <w:noProof/>
            <w:webHidden/>
          </w:rPr>
          <w:tab/>
        </w:r>
        <w:r>
          <w:rPr>
            <w:noProof/>
            <w:webHidden/>
          </w:rPr>
          <w:fldChar w:fldCharType="begin"/>
        </w:r>
        <w:r w:rsidR="00EB57FB">
          <w:rPr>
            <w:noProof/>
            <w:webHidden/>
          </w:rPr>
          <w:instrText xml:space="preserve"> PAGEREF _Toc286758561 \h </w:instrText>
        </w:r>
        <w:r>
          <w:rPr>
            <w:noProof/>
            <w:webHidden/>
          </w:rPr>
        </w:r>
        <w:r>
          <w:rPr>
            <w:noProof/>
            <w:webHidden/>
          </w:rPr>
          <w:fldChar w:fldCharType="separate"/>
        </w:r>
        <w:r w:rsidR="00AE0173">
          <w:rPr>
            <w:noProof/>
            <w:webHidden/>
          </w:rPr>
          <w:t>27</w:t>
        </w:r>
        <w:r>
          <w:rPr>
            <w:noProof/>
            <w:webHidden/>
          </w:rPr>
          <w:fldChar w:fldCharType="end"/>
        </w:r>
      </w:hyperlink>
    </w:p>
    <w:p w:rsidR="00EB57FB" w:rsidRDefault="005209BC" w:rsidP="00EB57FB">
      <w:pPr>
        <w:pStyle w:val="TOC1"/>
        <w:rPr>
          <w:rFonts w:ascii="Calibri" w:hAnsi="Calibri"/>
          <w:b w:val="0"/>
          <w:sz w:val="22"/>
          <w:szCs w:val="22"/>
          <w:lang w:eastAsia="en-US"/>
        </w:rPr>
      </w:pPr>
      <w:hyperlink w:anchor="_Toc286758562" w:history="1">
        <w:r w:rsidR="00EB57FB" w:rsidRPr="0042545B">
          <w:rPr>
            <w:rStyle w:val="Hyperlink"/>
          </w:rPr>
          <w:t>Section 6.</w:t>
        </w:r>
        <w:r w:rsidR="00EB57FB">
          <w:rPr>
            <w:rFonts w:ascii="Calibri" w:hAnsi="Calibri"/>
            <w:b w:val="0"/>
            <w:sz w:val="22"/>
            <w:szCs w:val="22"/>
            <w:lang w:eastAsia="en-US"/>
          </w:rPr>
          <w:tab/>
        </w:r>
        <w:r w:rsidR="00EB57FB" w:rsidRPr="0042545B">
          <w:rPr>
            <w:rStyle w:val="Hyperlink"/>
          </w:rPr>
          <w:t>Special Conditions of Contract</w:t>
        </w:r>
        <w:r w:rsidR="00EB57FB">
          <w:rPr>
            <w:webHidden/>
          </w:rPr>
          <w:tab/>
        </w:r>
        <w:r>
          <w:rPr>
            <w:webHidden/>
          </w:rPr>
          <w:fldChar w:fldCharType="begin"/>
        </w:r>
        <w:r w:rsidR="00EB57FB">
          <w:rPr>
            <w:webHidden/>
          </w:rPr>
          <w:instrText xml:space="preserve"> PAGEREF _Toc286758562 \h </w:instrText>
        </w:r>
        <w:r>
          <w:rPr>
            <w:webHidden/>
          </w:rPr>
        </w:r>
        <w:r>
          <w:rPr>
            <w:webHidden/>
          </w:rPr>
          <w:fldChar w:fldCharType="separate"/>
        </w:r>
        <w:r w:rsidR="00AE0173">
          <w:rPr>
            <w:webHidden/>
          </w:rPr>
          <w:t>28</w:t>
        </w:r>
        <w:r>
          <w:rPr>
            <w:webHidden/>
          </w:rPr>
          <w:fldChar w:fldCharType="end"/>
        </w:r>
      </w:hyperlink>
    </w:p>
    <w:p w:rsidR="00EB57FB" w:rsidRDefault="005209BC" w:rsidP="00EB57FB">
      <w:pPr>
        <w:pStyle w:val="TOC1"/>
        <w:rPr>
          <w:rFonts w:ascii="Calibri" w:hAnsi="Calibri"/>
          <w:b w:val="0"/>
          <w:sz w:val="22"/>
          <w:szCs w:val="22"/>
          <w:lang w:eastAsia="en-US"/>
        </w:rPr>
      </w:pPr>
      <w:hyperlink w:anchor="_Toc286758563" w:history="1">
        <w:r w:rsidR="00EB57FB" w:rsidRPr="0042545B">
          <w:rPr>
            <w:rStyle w:val="Hyperlink"/>
          </w:rPr>
          <w:t>Section 7 – Contract Forms</w:t>
        </w:r>
        <w:r w:rsidR="00EB57FB">
          <w:rPr>
            <w:webHidden/>
          </w:rPr>
          <w:tab/>
        </w:r>
        <w:r>
          <w:rPr>
            <w:webHidden/>
          </w:rPr>
          <w:fldChar w:fldCharType="begin"/>
        </w:r>
        <w:r w:rsidR="00EB57FB">
          <w:rPr>
            <w:webHidden/>
          </w:rPr>
          <w:instrText xml:space="preserve"> PAGEREF _Toc286758563 \h </w:instrText>
        </w:r>
        <w:r>
          <w:rPr>
            <w:webHidden/>
          </w:rPr>
        </w:r>
        <w:r>
          <w:rPr>
            <w:webHidden/>
          </w:rPr>
          <w:fldChar w:fldCharType="separate"/>
        </w:r>
        <w:r w:rsidR="00AE0173">
          <w:rPr>
            <w:webHidden/>
          </w:rPr>
          <w:t>30</w:t>
        </w:r>
        <w:r>
          <w:rPr>
            <w:webHidden/>
          </w:rPr>
          <w:fldChar w:fldCharType="end"/>
        </w:r>
      </w:hyperlink>
    </w:p>
    <w:p w:rsidR="00EB57FB" w:rsidRDefault="005209BC" w:rsidP="00EB57FB">
      <w:pPr>
        <w:pStyle w:val="TOC2"/>
        <w:tabs>
          <w:tab w:val="right" w:leader="dot" w:pos="9595"/>
        </w:tabs>
        <w:rPr>
          <w:rFonts w:ascii="Calibri" w:hAnsi="Calibri"/>
          <w:noProof/>
          <w:sz w:val="22"/>
          <w:szCs w:val="22"/>
          <w:lang w:eastAsia="en-US"/>
        </w:rPr>
      </w:pPr>
      <w:hyperlink w:anchor="_Toc286758564" w:history="1">
        <w:r w:rsidR="00EB57FB" w:rsidRPr="0042545B">
          <w:rPr>
            <w:rStyle w:val="Hyperlink"/>
            <w:rFonts w:eastAsia="Arial Unicode MS"/>
            <w:noProof/>
            <w:kern w:val="28"/>
          </w:rPr>
          <w:t>Form-1</w:t>
        </w:r>
        <w:r w:rsidR="00EB57FB">
          <w:rPr>
            <w:noProof/>
            <w:webHidden/>
          </w:rPr>
          <w:tab/>
        </w:r>
        <w:r>
          <w:rPr>
            <w:noProof/>
            <w:webHidden/>
          </w:rPr>
          <w:fldChar w:fldCharType="begin"/>
        </w:r>
        <w:r w:rsidR="00EB57FB">
          <w:rPr>
            <w:noProof/>
            <w:webHidden/>
          </w:rPr>
          <w:instrText xml:space="preserve"> PAGEREF _Toc286758564 \h </w:instrText>
        </w:r>
        <w:r>
          <w:rPr>
            <w:noProof/>
            <w:webHidden/>
          </w:rPr>
        </w:r>
        <w:r>
          <w:rPr>
            <w:noProof/>
            <w:webHidden/>
          </w:rPr>
          <w:fldChar w:fldCharType="separate"/>
        </w:r>
        <w:r w:rsidR="00AE0173">
          <w:rPr>
            <w:noProof/>
            <w:webHidden/>
          </w:rPr>
          <w:t>31</w:t>
        </w:r>
        <w:r>
          <w:rPr>
            <w:noProof/>
            <w:webHidden/>
          </w:rPr>
          <w:fldChar w:fldCharType="end"/>
        </w:r>
      </w:hyperlink>
    </w:p>
    <w:p w:rsidR="00EB57FB" w:rsidRDefault="005209BC" w:rsidP="00EB57FB">
      <w:pPr>
        <w:pStyle w:val="TOC2"/>
        <w:tabs>
          <w:tab w:val="right" w:leader="dot" w:pos="9595"/>
        </w:tabs>
        <w:rPr>
          <w:rFonts w:ascii="Calibri" w:hAnsi="Calibri"/>
          <w:noProof/>
          <w:sz w:val="22"/>
          <w:szCs w:val="22"/>
          <w:lang w:eastAsia="en-US"/>
        </w:rPr>
      </w:pPr>
      <w:hyperlink w:anchor="_Toc286758565" w:history="1">
        <w:r w:rsidR="00EB57FB" w:rsidRPr="0042545B">
          <w:rPr>
            <w:rStyle w:val="Hyperlink"/>
            <w:noProof/>
            <w:lang w:val="en-GB"/>
          </w:rPr>
          <w:t>Form-2</w:t>
        </w:r>
        <w:r w:rsidR="00EB57FB">
          <w:rPr>
            <w:noProof/>
            <w:webHidden/>
          </w:rPr>
          <w:tab/>
        </w:r>
        <w:r>
          <w:rPr>
            <w:noProof/>
            <w:webHidden/>
          </w:rPr>
          <w:fldChar w:fldCharType="begin"/>
        </w:r>
        <w:r w:rsidR="00EB57FB">
          <w:rPr>
            <w:noProof/>
            <w:webHidden/>
          </w:rPr>
          <w:instrText xml:space="preserve"> PAGEREF _Toc286758565 \h </w:instrText>
        </w:r>
        <w:r>
          <w:rPr>
            <w:noProof/>
            <w:webHidden/>
          </w:rPr>
        </w:r>
        <w:r>
          <w:rPr>
            <w:noProof/>
            <w:webHidden/>
          </w:rPr>
          <w:fldChar w:fldCharType="separate"/>
        </w:r>
        <w:r w:rsidR="00AE0173">
          <w:rPr>
            <w:noProof/>
            <w:webHidden/>
          </w:rPr>
          <w:t>32</w:t>
        </w:r>
        <w:r>
          <w:rPr>
            <w:noProof/>
            <w:webHidden/>
          </w:rPr>
          <w:fldChar w:fldCharType="end"/>
        </w:r>
      </w:hyperlink>
    </w:p>
    <w:p w:rsidR="00EB57FB" w:rsidRDefault="005209BC" w:rsidP="00EB57FB">
      <w:pPr>
        <w:pStyle w:val="TOC2"/>
        <w:tabs>
          <w:tab w:val="right" w:leader="dot" w:pos="9595"/>
        </w:tabs>
        <w:rPr>
          <w:rFonts w:ascii="Calibri" w:hAnsi="Calibri"/>
          <w:noProof/>
          <w:sz w:val="22"/>
          <w:szCs w:val="22"/>
          <w:lang w:eastAsia="en-US"/>
        </w:rPr>
      </w:pPr>
      <w:hyperlink w:anchor="_Toc286758566" w:history="1">
        <w:r w:rsidR="00EB57FB" w:rsidRPr="0042545B">
          <w:rPr>
            <w:rStyle w:val="Hyperlink"/>
            <w:noProof/>
            <w:lang w:val="en-GB"/>
          </w:rPr>
          <w:t>Contract Agreement</w:t>
        </w:r>
        <w:r w:rsidR="00EB57FB">
          <w:rPr>
            <w:noProof/>
            <w:webHidden/>
          </w:rPr>
          <w:tab/>
        </w:r>
        <w:r>
          <w:rPr>
            <w:noProof/>
            <w:webHidden/>
          </w:rPr>
          <w:fldChar w:fldCharType="begin"/>
        </w:r>
        <w:r w:rsidR="00EB57FB">
          <w:rPr>
            <w:noProof/>
            <w:webHidden/>
          </w:rPr>
          <w:instrText xml:space="preserve"> PAGEREF _Toc286758566 \h </w:instrText>
        </w:r>
        <w:r>
          <w:rPr>
            <w:noProof/>
            <w:webHidden/>
          </w:rPr>
        </w:r>
        <w:r>
          <w:rPr>
            <w:noProof/>
            <w:webHidden/>
          </w:rPr>
          <w:fldChar w:fldCharType="separate"/>
        </w:r>
        <w:r w:rsidR="00AE0173">
          <w:rPr>
            <w:noProof/>
            <w:webHidden/>
          </w:rPr>
          <w:t>32</w:t>
        </w:r>
        <w:r>
          <w:rPr>
            <w:noProof/>
            <w:webHidden/>
          </w:rPr>
          <w:fldChar w:fldCharType="end"/>
        </w:r>
      </w:hyperlink>
    </w:p>
    <w:p w:rsidR="00EB57FB" w:rsidRDefault="005209BC" w:rsidP="00EB57FB">
      <w:pPr>
        <w:pStyle w:val="TOC2"/>
        <w:tabs>
          <w:tab w:val="right" w:leader="dot" w:pos="9595"/>
        </w:tabs>
        <w:rPr>
          <w:rFonts w:ascii="Calibri" w:hAnsi="Calibri"/>
          <w:noProof/>
          <w:sz w:val="22"/>
          <w:szCs w:val="22"/>
          <w:lang w:eastAsia="en-US"/>
        </w:rPr>
      </w:pPr>
      <w:hyperlink w:anchor="_Toc286758567" w:history="1">
        <w:r w:rsidR="00EB57FB" w:rsidRPr="0042545B">
          <w:rPr>
            <w:rStyle w:val="Hyperlink"/>
            <w:noProof/>
            <w:lang w:val="en-GB"/>
          </w:rPr>
          <w:t>Form-3</w:t>
        </w:r>
        <w:r w:rsidR="00EB57FB">
          <w:rPr>
            <w:noProof/>
            <w:webHidden/>
          </w:rPr>
          <w:tab/>
        </w:r>
        <w:r>
          <w:rPr>
            <w:noProof/>
            <w:webHidden/>
          </w:rPr>
          <w:fldChar w:fldCharType="begin"/>
        </w:r>
        <w:r w:rsidR="00EB57FB">
          <w:rPr>
            <w:noProof/>
            <w:webHidden/>
          </w:rPr>
          <w:instrText xml:space="preserve"> PAGEREF _Toc286758567 \h </w:instrText>
        </w:r>
        <w:r>
          <w:rPr>
            <w:noProof/>
            <w:webHidden/>
          </w:rPr>
        </w:r>
        <w:r>
          <w:rPr>
            <w:noProof/>
            <w:webHidden/>
          </w:rPr>
          <w:fldChar w:fldCharType="separate"/>
        </w:r>
        <w:r w:rsidR="00AE0173">
          <w:rPr>
            <w:noProof/>
            <w:webHidden/>
          </w:rPr>
          <w:t>33</w:t>
        </w:r>
        <w:r>
          <w:rPr>
            <w:noProof/>
            <w:webHidden/>
          </w:rPr>
          <w:fldChar w:fldCharType="end"/>
        </w:r>
      </w:hyperlink>
    </w:p>
    <w:p w:rsidR="00EB57FB" w:rsidRDefault="005209BC" w:rsidP="00EB57FB">
      <w:pPr>
        <w:pStyle w:val="TOC2"/>
        <w:tabs>
          <w:tab w:val="right" w:leader="dot" w:pos="9595"/>
        </w:tabs>
        <w:rPr>
          <w:rFonts w:ascii="Calibri" w:hAnsi="Calibri"/>
          <w:noProof/>
          <w:sz w:val="22"/>
          <w:szCs w:val="22"/>
          <w:lang w:eastAsia="en-US"/>
        </w:rPr>
      </w:pPr>
      <w:hyperlink w:anchor="_Toc286758568" w:history="1">
        <w:r w:rsidR="00EB57FB" w:rsidRPr="0042545B">
          <w:rPr>
            <w:rStyle w:val="Hyperlink"/>
            <w:noProof/>
            <w:lang w:val="en-GB"/>
          </w:rPr>
          <w:t>Bank Guarantee for Performance Security</w:t>
        </w:r>
        <w:r w:rsidR="00EB57FB">
          <w:rPr>
            <w:noProof/>
            <w:webHidden/>
          </w:rPr>
          <w:tab/>
        </w:r>
        <w:r>
          <w:rPr>
            <w:noProof/>
            <w:webHidden/>
          </w:rPr>
          <w:fldChar w:fldCharType="begin"/>
        </w:r>
        <w:r w:rsidR="00EB57FB">
          <w:rPr>
            <w:noProof/>
            <w:webHidden/>
          </w:rPr>
          <w:instrText xml:space="preserve"> PAGEREF _Toc286758568 \h </w:instrText>
        </w:r>
        <w:r>
          <w:rPr>
            <w:noProof/>
            <w:webHidden/>
          </w:rPr>
        </w:r>
        <w:r>
          <w:rPr>
            <w:noProof/>
            <w:webHidden/>
          </w:rPr>
          <w:fldChar w:fldCharType="separate"/>
        </w:r>
        <w:r w:rsidR="00AE0173">
          <w:rPr>
            <w:noProof/>
            <w:webHidden/>
          </w:rPr>
          <w:t>33</w:t>
        </w:r>
        <w:r>
          <w:rPr>
            <w:noProof/>
            <w:webHidden/>
          </w:rPr>
          <w:fldChar w:fldCharType="end"/>
        </w:r>
      </w:hyperlink>
    </w:p>
    <w:p w:rsidR="00EB57FB" w:rsidRDefault="005209BC" w:rsidP="00EB57FB">
      <w:pPr>
        <w:pStyle w:val="TOC2"/>
        <w:tabs>
          <w:tab w:val="right" w:leader="dot" w:pos="9595"/>
        </w:tabs>
        <w:rPr>
          <w:rFonts w:ascii="Calibri" w:hAnsi="Calibri"/>
          <w:noProof/>
          <w:sz w:val="22"/>
          <w:szCs w:val="22"/>
          <w:lang w:eastAsia="en-US"/>
        </w:rPr>
      </w:pPr>
      <w:hyperlink w:anchor="_Toc286758569" w:history="1">
        <w:r w:rsidR="00EB57FB" w:rsidRPr="0042545B">
          <w:rPr>
            <w:rStyle w:val="Hyperlink"/>
            <w:noProof/>
            <w:lang w:val="en-GB"/>
          </w:rPr>
          <w:t>Bank Guarantee for mobilisation advance</w:t>
        </w:r>
        <w:r w:rsidR="00EB57FB">
          <w:rPr>
            <w:noProof/>
            <w:webHidden/>
          </w:rPr>
          <w:tab/>
        </w:r>
        <w:r>
          <w:rPr>
            <w:noProof/>
            <w:webHidden/>
          </w:rPr>
          <w:fldChar w:fldCharType="begin"/>
        </w:r>
        <w:r w:rsidR="00EB57FB">
          <w:rPr>
            <w:noProof/>
            <w:webHidden/>
          </w:rPr>
          <w:instrText xml:space="preserve"> PAGEREF _Toc286758569 \h </w:instrText>
        </w:r>
        <w:r>
          <w:rPr>
            <w:noProof/>
            <w:webHidden/>
          </w:rPr>
        </w:r>
        <w:r>
          <w:rPr>
            <w:noProof/>
            <w:webHidden/>
          </w:rPr>
          <w:fldChar w:fldCharType="separate"/>
        </w:r>
        <w:r w:rsidR="00AE0173">
          <w:rPr>
            <w:noProof/>
            <w:webHidden/>
          </w:rPr>
          <w:t>34</w:t>
        </w:r>
        <w:r>
          <w:rPr>
            <w:noProof/>
            <w:webHidden/>
          </w:rPr>
          <w:fldChar w:fldCharType="end"/>
        </w:r>
      </w:hyperlink>
    </w:p>
    <w:p w:rsidR="00EB57FB" w:rsidRDefault="005209BC" w:rsidP="00EB57FB">
      <w:pPr>
        <w:rPr>
          <w:rFonts w:ascii="Arial" w:hAnsi="Arial" w:cs="Arial"/>
        </w:rPr>
      </w:pPr>
      <w:r>
        <w:rPr>
          <w:rFonts w:ascii="Arial" w:hAnsi="Arial" w:cs="Arial"/>
        </w:rPr>
        <w:fldChar w:fldCharType="end"/>
      </w: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tbl>
      <w:tblPr>
        <w:tblpPr w:leftFromText="180" w:rightFromText="180" w:vertAnchor="text" w:horzAnchor="margin" w:tblpY="62"/>
        <w:tblW w:w="9432" w:type="dxa"/>
        <w:tblLayout w:type="fixed"/>
        <w:tblLook w:val="05E0"/>
      </w:tblPr>
      <w:tblGrid>
        <w:gridCol w:w="1908"/>
        <w:gridCol w:w="7524"/>
      </w:tblGrid>
      <w:tr w:rsidR="00EB57FB" w:rsidRPr="00CC0EA5" w:rsidTr="00F40ACD">
        <w:trPr>
          <w:trHeight w:val="522"/>
        </w:trPr>
        <w:tc>
          <w:tcPr>
            <w:tcW w:w="9432" w:type="dxa"/>
            <w:gridSpan w:val="2"/>
          </w:tcPr>
          <w:p w:rsidR="00EB57FB" w:rsidRPr="00CC0EA5" w:rsidRDefault="00EB57FB" w:rsidP="00F40ACD">
            <w:pPr>
              <w:pStyle w:val="Heading1"/>
              <w:framePr w:hSpace="0" w:wrap="auto" w:vAnchor="margin" w:hAnchor="text" w:yAlign="inline"/>
            </w:pPr>
            <w:bookmarkStart w:id="5" w:name="_Toc286758474"/>
            <w:r w:rsidRPr="00CC0EA5">
              <w:t>Section 1:</w:t>
            </w:r>
            <w:r w:rsidRPr="00CC0EA5">
              <w:tab/>
              <w:t>Instructions to Bidder</w:t>
            </w:r>
            <w:r>
              <w:t xml:space="preserve"> (ITB)</w:t>
            </w:r>
            <w:bookmarkEnd w:id="5"/>
            <w:r w:rsidRPr="00CC0EA5">
              <w:t xml:space="preserve"> </w:t>
            </w:r>
          </w:p>
        </w:tc>
      </w:tr>
      <w:tr w:rsidR="00EB57FB" w:rsidRPr="00CC0EA5" w:rsidTr="00F40ACD">
        <w:trPr>
          <w:trHeight w:val="522"/>
        </w:trPr>
        <w:tc>
          <w:tcPr>
            <w:tcW w:w="9432" w:type="dxa"/>
            <w:gridSpan w:val="2"/>
          </w:tcPr>
          <w:p w:rsidR="00EB57FB" w:rsidRPr="005E6CFE" w:rsidRDefault="00EB57FB" w:rsidP="00EF464E">
            <w:pPr>
              <w:pStyle w:val="Heading2"/>
              <w:spacing w:beforeLines="60" w:afterLines="60"/>
              <w:rPr>
                <w:rFonts w:ascii="Arial" w:hAnsi="Arial" w:cs="Arial"/>
                <w:sz w:val="33"/>
                <w:szCs w:val="33"/>
              </w:rPr>
            </w:pPr>
            <w:bookmarkStart w:id="6" w:name="_Toc286758475"/>
            <w:r w:rsidRPr="005E6CFE">
              <w:rPr>
                <w:rFonts w:ascii="Arial" w:hAnsi="Arial" w:cs="Arial"/>
                <w:sz w:val="33"/>
                <w:szCs w:val="33"/>
              </w:rPr>
              <w:t>A.</w:t>
            </w:r>
            <w:r w:rsidRPr="005E6CFE">
              <w:rPr>
                <w:rFonts w:ascii="Arial" w:hAnsi="Arial" w:cs="Arial"/>
                <w:sz w:val="33"/>
                <w:szCs w:val="33"/>
              </w:rPr>
              <w:tab/>
              <w:t>General</w:t>
            </w:r>
            <w:bookmarkEnd w:id="6"/>
          </w:p>
        </w:tc>
      </w:tr>
      <w:tr w:rsidR="00EB57FB" w:rsidRPr="00CC0EA5" w:rsidTr="00F40ACD">
        <w:trPr>
          <w:trHeight w:val="3990"/>
        </w:trPr>
        <w:tc>
          <w:tcPr>
            <w:tcW w:w="1908" w:type="dxa"/>
          </w:tcPr>
          <w:p w:rsidR="00EB57FB" w:rsidRPr="005E6CFE" w:rsidRDefault="00EB57FB" w:rsidP="00EF464E">
            <w:pPr>
              <w:pStyle w:val="Heading3"/>
              <w:numPr>
                <w:ilvl w:val="0"/>
                <w:numId w:val="6"/>
              </w:numPr>
              <w:spacing w:beforeLines="60" w:afterLines="60"/>
              <w:jc w:val="left"/>
              <w:rPr>
                <w:rFonts w:ascii="Arial" w:hAnsi="Arial" w:cs="Arial"/>
                <w:sz w:val="20"/>
              </w:rPr>
            </w:pPr>
            <w:bookmarkStart w:id="7" w:name="_Toc286758476"/>
            <w:r w:rsidRPr="005E6CFE">
              <w:rPr>
                <w:rFonts w:ascii="Arial" w:hAnsi="Arial" w:cs="Arial"/>
                <w:sz w:val="20"/>
              </w:rPr>
              <w:t>Scope of Tender</w:t>
            </w:r>
            <w:bookmarkEnd w:id="7"/>
          </w:p>
        </w:tc>
        <w:tc>
          <w:tcPr>
            <w:tcW w:w="7524" w:type="dxa"/>
          </w:tcPr>
          <w:p w:rsidR="00EB57FB" w:rsidRPr="005E6CFE" w:rsidRDefault="00EB57FB" w:rsidP="00EF464E">
            <w:pPr>
              <w:numPr>
                <w:ilvl w:val="0"/>
                <w:numId w:val="4"/>
              </w:numPr>
              <w:tabs>
                <w:tab w:val="clear" w:pos="576"/>
              </w:tabs>
              <w:spacing w:beforeLines="60" w:afterLines="60"/>
              <w:ind w:left="800" w:hanging="728"/>
              <w:rPr>
                <w:rFonts w:ascii="Arial" w:hAnsi="Arial" w:cs="Arial"/>
                <w:szCs w:val="22"/>
                <w:lang w:val="en-GB"/>
              </w:rPr>
            </w:pPr>
            <w:r w:rsidRPr="005E6CFE">
              <w:rPr>
                <w:rFonts w:ascii="Arial" w:hAnsi="Arial" w:cs="Arial"/>
                <w:sz w:val="20"/>
                <w:lang w:val="en-GB"/>
              </w:rPr>
              <w:t xml:space="preserve">The Employer, as </w:t>
            </w:r>
            <w:r w:rsidRPr="005E6CFE">
              <w:rPr>
                <w:rFonts w:ascii="Arial" w:hAnsi="Arial" w:cs="Arial"/>
                <w:b/>
                <w:sz w:val="20"/>
                <w:lang w:val="en-GB"/>
              </w:rPr>
              <w:t>indicated in the BDS</w:t>
            </w:r>
            <w:r w:rsidRPr="005E6CFE">
              <w:rPr>
                <w:rFonts w:ascii="Arial" w:hAnsi="Arial" w:cs="Arial"/>
                <w:sz w:val="20"/>
                <w:lang w:val="en-GB"/>
              </w:rPr>
              <w:t xml:space="preserve"> issues this Bidding Document for the procurement of Works as specified in Section 6 (Employer’s requirement): The name, identification and identification of this bidding are </w:t>
            </w:r>
            <w:r w:rsidRPr="005E6CFE">
              <w:rPr>
                <w:rFonts w:ascii="Arial" w:hAnsi="Arial" w:cs="Arial"/>
                <w:b/>
                <w:sz w:val="20"/>
                <w:lang w:val="en-GB"/>
              </w:rPr>
              <w:t>provided in the BDS.</w:t>
            </w:r>
          </w:p>
          <w:p w:rsidR="00EB57FB" w:rsidRPr="005E6CFE" w:rsidRDefault="00EB57FB" w:rsidP="00EF464E">
            <w:pPr>
              <w:numPr>
                <w:ilvl w:val="0"/>
                <w:numId w:val="4"/>
              </w:numPr>
              <w:tabs>
                <w:tab w:val="clear" w:pos="576"/>
              </w:tabs>
              <w:spacing w:beforeLines="60" w:afterLines="60"/>
              <w:ind w:left="800" w:hanging="728"/>
              <w:rPr>
                <w:rFonts w:ascii="Arial" w:hAnsi="Arial" w:cs="Arial"/>
                <w:szCs w:val="22"/>
                <w:lang w:val="en-GB"/>
              </w:rPr>
            </w:pPr>
            <w:r w:rsidRPr="005E6CFE">
              <w:rPr>
                <w:rFonts w:ascii="Arial" w:hAnsi="Arial" w:cs="Arial"/>
                <w:sz w:val="20"/>
                <w:lang w:val="en-GB"/>
              </w:rPr>
              <w:t xml:space="preserve">The successful Bidder will be required to complete the Works within the Time for Completion </w:t>
            </w:r>
            <w:r w:rsidRPr="005E6CFE">
              <w:rPr>
                <w:rFonts w:ascii="Arial" w:hAnsi="Arial" w:cs="Arial"/>
                <w:color w:val="000000"/>
                <w:sz w:val="20"/>
                <w:lang w:val="en-GB"/>
              </w:rPr>
              <w:t>stated in the Special Conditions of Contract (SCC).</w:t>
            </w:r>
          </w:p>
          <w:p w:rsidR="00EB57FB" w:rsidRPr="005E6CFE" w:rsidRDefault="00EB57FB" w:rsidP="00EF464E">
            <w:pPr>
              <w:numPr>
                <w:ilvl w:val="0"/>
                <w:numId w:val="4"/>
              </w:numPr>
              <w:tabs>
                <w:tab w:val="clear" w:pos="576"/>
              </w:tabs>
              <w:spacing w:beforeLines="60" w:afterLines="60"/>
              <w:ind w:left="800" w:hanging="728"/>
              <w:rPr>
                <w:rFonts w:ascii="Arial" w:hAnsi="Arial" w:cs="Arial"/>
                <w:szCs w:val="22"/>
                <w:lang w:val="en-GB"/>
              </w:rPr>
            </w:pPr>
            <w:r w:rsidRPr="005E6CFE">
              <w:rPr>
                <w:rFonts w:ascii="Arial" w:hAnsi="Arial" w:cs="Arial"/>
                <w:color w:val="000000"/>
                <w:sz w:val="20"/>
                <w:lang w:val="en-GB"/>
              </w:rPr>
              <w:t>Throughout this Bidding Documents;</w:t>
            </w:r>
          </w:p>
          <w:p w:rsidR="00EB57FB" w:rsidRPr="005E6CFE" w:rsidRDefault="00EB57FB" w:rsidP="00EF464E">
            <w:pPr>
              <w:pStyle w:val="ListParagraph"/>
              <w:numPr>
                <w:ilvl w:val="1"/>
                <w:numId w:val="4"/>
              </w:numPr>
              <w:spacing w:beforeLines="60" w:afterLines="60"/>
              <w:rPr>
                <w:rFonts w:ascii="Arial" w:hAnsi="Arial" w:cs="Arial"/>
                <w:sz w:val="20"/>
                <w:lang w:val="en-GB"/>
              </w:rPr>
            </w:pPr>
            <w:r w:rsidRPr="005E6CFE">
              <w:rPr>
                <w:rFonts w:ascii="Arial" w:hAnsi="Arial" w:cs="Arial"/>
                <w:sz w:val="20"/>
                <w:lang w:val="en-GB"/>
              </w:rPr>
              <w:t>The term “in writing means communicated in written form with proof of receipt;</w:t>
            </w:r>
          </w:p>
          <w:p w:rsidR="00EB57FB" w:rsidRPr="005E6CFE" w:rsidRDefault="00EB57FB" w:rsidP="00EF464E">
            <w:pPr>
              <w:pStyle w:val="ListParagraph"/>
              <w:numPr>
                <w:ilvl w:val="1"/>
                <w:numId w:val="4"/>
              </w:numPr>
              <w:spacing w:beforeLines="60" w:afterLines="60"/>
              <w:rPr>
                <w:rFonts w:ascii="Arial" w:hAnsi="Arial" w:cs="Arial"/>
                <w:sz w:val="20"/>
                <w:lang w:val="en-GB"/>
              </w:rPr>
            </w:pPr>
            <w:r w:rsidRPr="005E6CFE">
              <w:rPr>
                <w:rFonts w:ascii="Arial" w:hAnsi="Arial" w:cs="Arial"/>
                <w:sz w:val="20"/>
                <w:lang w:val="en-GB"/>
              </w:rPr>
              <w:t>If the context so requires, singular means plural and vice versa; and</w:t>
            </w:r>
          </w:p>
          <w:p w:rsidR="00EB57FB" w:rsidRPr="005E6CFE" w:rsidRDefault="00EB57FB" w:rsidP="00EF464E">
            <w:pPr>
              <w:pStyle w:val="ListParagraph"/>
              <w:numPr>
                <w:ilvl w:val="1"/>
                <w:numId w:val="4"/>
              </w:numPr>
              <w:spacing w:beforeLines="60" w:afterLines="60"/>
              <w:rPr>
                <w:rFonts w:ascii="Arial" w:hAnsi="Arial" w:cs="Arial"/>
                <w:szCs w:val="22"/>
                <w:lang w:val="en-GB"/>
              </w:rPr>
            </w:pPr>
            <w:r w:rsidRPr="005E6CFE">
              <w:rPr>
                <w:rFonts w:ascii="Arial" w:hAnsi="Arial" w:cs="Arial"/>
                <w:sz w:val="20"/>
                <w:lang w:val="en-GB"/>
              </w:rPr>
              <w:t>“day” means calendar day.</w:t>
            </w:r>
          </w:p>
        </w:tc>
      </w:tr>
      <w:tr w:rsidR="00EB57FB" w:rsidRPr="00CC0EA5" w:rsidTr="00F40ACD">
        <w:trPr>
          <w:trHeight w:val="1197"/>
        </w:trPr>
        <w:tc>
          <w:tcPr>
            <w:tcW w:w="1908" w:type="dxa"/>
          </w:tcPr>
          <w:p w:rsidR="00EB57FB" w:rsidRPr="005E6CFE" w:rsidRDefault="00EB57FB" w:rsidP="00EF464E">
            <w:pPr>
              <w:pStyle w:val="Heading3"/>
              <w:numPr>
                <w:ilvl w:val="0"/>
                <w:numId w:val="6"/>
              </w:numPr>
              <w:spacing w:beforeLines="60" w:afterLines="60"/>
              <w:jc w:val="left"/>
              <w:rPr>
                <w:rFonts w:ascii="Arial" w:hAnsi="Arial" w:cs="Arial"/>
                <w:sz w:val="20"/>
              </w:rPr>
            </w:pPr>
            <w:bookmarkStart w:id="8" w:name="_Toc286758477"/>
            <w:r w:rsidRPr="005E6CFE">
              <w:rPr>
                <w:rFonts w:ascii="Arial" w:hAnsi="Arial" w:cs="Arial"/>
                <w:sz w:val="20"/>
              </w:rPr>
              <w:t>Corrupt Fraudulent Collusive or Coercive Practices</w:t>
            </w:r>
            <w:bookmarkEnd w:id="8"/>
          </w:p>
        </w:tc>
        <w:tc>
          <w:tcPr>
            <w:tcW w:w="7524" w:type="dxa"/>
          </w:tcPr>
          <w:p w:rsidR="00EB57FB" w:rsidRDefault="00EB57FB" w:rsidP="00EF464E">
            <w:pPr>
              <w:numPr>
                <w:ilvl w:val="1"/>
                <w:numId w:val="10"/>
              </w:numPr>
              <w:spacing w:beforeLines="60" w:afterLines="60"/>
              <w:ind w:left="732" w:hanging="732"/>
              <w:rPr>
                <w:rFonts w:ascii="Arial" w:hAnsi="Arial" w:cs="Arial"/>
                <w:sz w:val="20"/>
                <w:lang w:val="en-GB"/>
              </w:rPr>
            </w:pPr>
            <w:r w:rsidRPr="005E6CFE">
              <w:rPr>
                <w:rFonts w:ascii="Arial" w:hAnsi="Arial" w:cs="Arial"/>
                <w:sz w:val="20"/>
                <w:lang w:val="en-GB"/>
              </w:rPr>
              <w:t xml:space="preserve">The Royal Government </w:t>
            </w:r>
            <w:r>
              <w:rPr>
                <w:rFonts w:ascii="Arial" w:hAnsi="Arial" w:cs="Arial"/>
                <w:sz w:val="20"/>
                <w:lang w:val="en-GB"/>
              </w:rPr>
              <w:t xml:space="preserve">of </w:t>
            </w:r>
            <w:r w:rsidRPr="005E6CFE">
              <w:rPr>
                <w:rFonts w:ascii="Arial" w:hAnsi="Arial" w:cs="Arial"/>
                <w:sz w:val="20"/>
                <w:lang w:val="en-GB"/>
              </w:rPr>
              <w:t>Bhutan requires that Employers and the Bidders shall observe the highest standard of ethics during the implementation of procurement proceedings and the execution of Contracts under public funds.</w:t>
            </w:r>
          </w:p>
          <w:p w:rsidR="00EB57FB" w:rsidRPr="005E6CFE" w:rsidRDefault="00EB57FB" w:rsidP="00EF464E">
            <w:pPr>
              <w:pStyle w:val="Sub-ClauseText"/>
              <w:numPr>
                <w:ilvl w:val="1"/>
                <w:numId w:val="10"/>
              </w:numPr>
              <w:spacing w:beforeLines="60" w:afterLines="60"/>
              <w:ind w:left="792" w:hanging="792"/>
              <w:rPr>
                <w:rFonts w:ascii="Arial" w:eastAsia="SimSun" w:hAnsi="Arial" w:cs="Arial"/>
                <w:spacing w:val="0"/>
                <w:sz w:val="20"/>
                <w:lang w:val="en-GB" w:eastAsia="zh-CN"/>
              </w:rPr>
            </w:pPr>
            <w:r w:rsidRPr="005E6CFE">
              <w:rPr>
                <w:rFonts w:ascii="Arial" w:eastAsia="SimSun" w:hAnsi="Arial" w:cs="Arial"/>
                <w:spacing w:val="0"/>
                <w:sz w:val="20"/>
                <w:lang w:val="en-GB" w:eastAsia="zh-CN"/>
              </w:rPr>
              <w:t xml:space="preserve">In pursuance of this requirement, the Employer shall </w:t>
            </w:r>
          </w:p>
          <w:p w:rsidR="00EB57FB" w:rsidRPr="005E6CFE" w:rsidRDefault="00EB57FB" w:rsidP="00EF464E">
            <w:pPr>
              <w:numPr>
                <w:ilvl w:val="0"/>
                <w:numId w:val="1"/>
              </w:numPr>
              <w:tabs>
                <w:tab w:val="clear" w:pos="360"/>
              </w:tabs>
              <w:spacing w:beforeLines="60" w:afterLines="60"/>
              <w:ind w:left="1092"/>
              <w:rPr>
                <w:rFonts w:ascii="Arial" w:hAnsi="Arial" w:cs="Arial"/>
                <w:sz w:val="20"/>
                <w:lang w:val="en-GB"/>
              </w:rPr>
            </w:pPr>
            <w:r w:rsidRPr="005E6CFE">
              <w:rPr>
                <w:rFonts w:ascii="Arial" w:hAnsi="Arial" w:cs="Arial"/>
                <w:sz w:val="20"/>
                <w:lang w:val="en-GB"/>
              </w:rPr>
              <w:t>exclude the bidder from participation in the procurement proceeding concerned or reject a proposal for award; and</w:t>
            </w:r>
          </w:p>
          <w:p w:rsidR="00EB57FB" w:rsidRPr="005E6CFE" w:rsidRDefault="00EB57FB" w:rsidP="00EF464E">
            <w:pPr>
              <w:numPr>
                <w:ilvl w:val="0"/>
                <w:numId w:val="1"/>
              </w:numPr>
              <w:tabs>
                <w:tab w:val="clear" w:pos="360"/>
              </w:tabs>
              <w:spacing w:beforeLines="60" w:afterLines="60"/>
              <w:ind w:left="1092"/>
              <w:rPr>
                <w:rFonts w:ascii="Arial" w:hAnsi="Arial" w:cs="Arial"/>
                <w:sz w:val="20"/>
                <w:lang w:val="en-GB"/>
              </w:rPr>
            </w:pPr>
            <w:r w:rsidRPr="005E6CFE">
              <w:rPr>
                <w:rFonts w:ascii="Arial" w:hAnsi="Arial" w:cs="Arial"/>
                <w:sz w:val="20"/>
                <w:lang w:val="en-GB"/>
              </w:rPr>
              <w:t>declare a bidder ineligible, either indefinitely or for a stated period of time, from participation in procurement proceedings under public funds;</w:t>
            </w:r>
          </w:p>
          <w:p w:rsidR="00EB57FB" w:rsidRDefault="00EB57FB" w:rsidP="00EF464E">
            <w:pPr>
              <w:spacing w:beforeLines="60" w:afterLines="60"/>
              <w:ind w:left="732" w:hanging="720"/>
              <w:rPr>
                <w:rFonts w:ascii="Arial" w:hAnsi="Arial" w:cs="Arial"/>
                <w:sz w:val="20"/>
                <w:lang w:val="en-GB"/>
              </w:rPr>
            </w:pPr>
            <w:r>
              <w:rPr>
                <w:rFonts w:ascii="Arial" w:hAnsi="Arial" w:cs="Arial"/>
                <w:sz w:val="20"/>
                <w:lang w:val="en-GB"/>
              </w:rPr>
              <w:t xml:space="preserve">2.3    </w:t>
            </w:r>
            <w:r w:rsidRPr="005E6CFE">
              <w:rPr>
                <w:rFonts w:ascii="Arial" w:hAnsi="Arial" w:cs="Arial"/>
                <w:sz w:val="20"/>
                <w:lang w:val="en-GB"/>
              </w:rPr>
              <w:t>If it, at any time, determines that the bidder has engaged in corrupt, fraudulent, collusive or coercive practices in competing for, or in executing, a Contract under the public funds.</w:t>
            </w:r>
          </w:p>
          <w:p w:rsidR="00EB57FB" w:rsidRPr="00972615" w:rsidRDefault="00EB57FB" w:rsidP="00EF464E">
            <w:pPr>
              <w:numPr>
                <w:ilvl w:val="1"/>
                <w:numId w:val="64"/>
              </w:numPr>
              <w:tabs>
                <w:tab w:val="clear" w:pos="1080"/>
                <w:tab w:val="num" w:pos="702"/>
              </w:tabs>
              <w:spacing w:beforeLines="60" w:afterLines="60"/>
              <w:ind w:left="732" w:hanging="732"/>
              <w:rPr>
                <w:rFonts w:ascii="Arial" w:hAnsi="Arial" w:cs="Arial"/>
                <w:sz w:val="20"/>
                <w:lang w:val="en-GB"/>
              </w:rPr>
            </w:pPr>
            <w:r w:rsidRPr="00A2531F">
              <w:rPr>
                <w:rFonts w:ascii="Arial" w:hAnsi="Arial" w:cs="Arial"/>
                <w:sz w:val="20"/>
                <w:lang w:val="en-GB"/>
              </w:rPr>
              <w:t>The Government defines,  for the purposes of this provision, the terms set forth below as follows</w:t>
            </w:r>
            <w:r w:rsidRPr="00A2531F" w:rsidDel="00956FCB">
              <w:rPr>
                <w:rFonts w:ascii="Arial" w:hAnsi="Arial" w:cs="Arial"/>
                <w:sz w:val="20"/>
                <w:lang w:val="en-GB"/>
              </w:rPr>
              <w:t xml:space="preserve"> </w:t>
            </w:r>
            <w:r>
              <w:rPr>
                <w:rFonts w:ascii="Arial" w:hAnsi="Arial" w:cs="Arial"/>
                <w:sz w:val="20"/>
                <w:lang w:val="en-GB"/>
              </w:rPr>
              <w:t>:</w:t>
            </w:r>
          </w:p>
          <w:p w:rsidR="00EB57FB" w:rsidRDefault="00EB57FB" w:rsidP="00EF464E">
            <w:pPr>
              <w:spacing w:beforeLines="60" w:afterLines="60"/>
              <w:rPr>
                <w:rFonts w:ascii="Arial" w:hAnsi="Arial" w:cs="Arial"/>
                <w:sz w:val="20"/>
                <w:lang w:val="en-GB"/>
              </w:rPr>
            </w:pPr>
          </w:p>
          <w:p w:rsidR="00EB57FB" w:rsidRDefault="00EB57FB" w:rsidP="00EF464E">
            <w:pPr>
              <w:spacing w:beforeLines="60" w:afterLines="60"/>
              <w:ind w:left="732"/>
              <w:rPr>
                <w:rFonts w:ascii="Arial" w:hAnsi="Arial" w:cs="Arial"/>
                <w:sz w:val="20"/>
                <w:lang w:val="en-GB"/>
              </w:rPr>
            </w:pPr>
            <w:r>
              <w:rPr>
                <w:rFonts w:ascii="Arial" w:hAnsi="Arial" w:cs="Arial"/>
                <w:i/>
                <w:iCs/>
                <w:sz w:val="22"/>
                <w:szCs w:val="22"/>
                <w:lang w:val="en-GB"/>
              </w:rPr>
              <w:t xml:space="preserve">a) </w:t>
            </w:r>
            <w:r w:rsidRPr="005E6CFE">
              <w:rPr>
                <w:rFonts w:ascii="Arial" w:hAnsi="Arial" w:cs="Arial"/>
                <w:i/>
                <w:iCs/>
                <w:sz w:val="22"/>
                <w:szCs w:val="22"/>
                <w:lang w:val="en-GB"/>
              </w:rPr>
              <w:t>“</w:t>
            </w:r>
            <w:r w:rsidRPr="005E6CFE">
              <w:rPr>
                <w:rFonts w:ascii="Arial" w:hAnsi="Arial" w:cs="Arial"/>
                <w:b/>
                <w:i/>
                <w:iCs/>
                <w:sz w:val="20"/>
                <w:lang w:val="en-GB"/>
              </w:rPr>
              <w:t>corrupt practice</w:t>
            </w:r>
            <w:r w:rsidRPr="005E6CFE">
              <w:rPr>
                <w:rFonts w:ascii="Arial" w:hAnsi="Arial" w:cs="Arial"/>
                <w:i/>
                <w:iCs/>
                <w:sz w:val="20"/>
                <w:lang w:val="en-GB"/>
              </w:rPr>
              <w:t>”</w:t>
            </w:r>
            <w:r w:rsidRPr="005E6CFE">
              <w:rPr>
                <w:rStyle w:val="FootnoteReference"/>
                <w:rFonts w:ascii="Arial" w:hAnsi="Arial" w:cs="Arial"/>
                <w:i/>
                <w:iCs/>
                <w:lang w:val="en-GB"/>
              </w:rPr>
              <w:footnoteReference w:id="2"/>
            </w:r>
            <w:r w:rsidRPr="005E6CFE">
              <w:rPr>
                <w:rFonts w:ascii="Arial" w:hAnsi="Arial" w:cs="Arial"/>
                <w:i/>
                <w:iCs/>
                <w:sz w:val="20"/>
                <w:lang w:val="en-GB"/>
              </w:rPr>
              <w:t xml:space="preserve"> </w:t>
            </w:r>
            <w:r w:rsidRPr="005E6CFE">
              <w:rPr>
                <w:rFonts w:ascii="Arial" w:hAnsi="Arial" w:cs="Arial"/>
                <w:sz w:val="20"/>
                <w:lang w:val="en-GB"/>
              </w:rPr>
              <w:t>is the offering, giving, receiving or soliciting, directly or indirectly, of anything of value to influence improperly the actions of another party;</w:t>
            </w:r>
          </w:p>
          <w:p w:rsidR="00EB57FB" w:rsidRDefault="00EB57FB" w:rsidP="00EF464E">
            <w:pPr>
              <w:spacing w:beforeLines="60" w:afterLines="60"/>
              <w:ind w:left="732"/>
              <w:rPr>
                <w:rFonts w:ascii="Arial" w:hAnsi="Arial" w:cs="Arial"/>
                <w:sz w:val="20"/>
                <w:lang w:val="en-GB"/>
              </w:rPr>
            </w:pPr>
            <w:r>
              <w:rPr>
                <w:rFonts w:ascii="Arial" w:hAnsi="Arial" w:cs="Arial"/>
                <w:i/>
                <w:iCs/>
                <w:sz w:val="20"/>
                <w:lang w:val="en-GB"/>
              </w:rPr>
              <w:t xml:space="preserve">b) </w:t>
            </w:r>
            <w:r w:rsidRPr="005E6CFE">
              <w:rPr>
                <w:rFonts w:ascii="Arial" w:hAnsi="Arial" w:cs="Arial"/>
                <w:i/>
                <w:iCs/>
                <w:sz w:val="20"/>
                <w:lang w:val="en-GB"/>
              </w:rPr>
              <w:t>“</w:t>
            </w:r>
            <w:r w:rsidRPr="005E6CFE">
              <w:rPr>
                <w:rFonts w:ascii="Arial" w:hAnsi="Arial" w:cs="Arial"/>
                <w:b/>
                <w:i/>
                <w:iCs/>
                <w:sz w:val="20"/>
                <w:lang w:val="en-GB"/>
              </w:rPr>
              <w:t>fraudulent practice</w:t>
            </w:r>
            <w:r w:rsidRPr="005E6CFE">
              <w:rPr>
                <w:rFonts w:ascii="Arial" w:hAnsi="Arial" w:cs="Arial"/>
                <w:i/>
                <w:iCs/>
                <w:sz w:val="20"/>
                <w:lang w:val="en-GB"/>
              </w:rPr>
              <w:t>”</w:t>
            </w:r>
            <w:r w:rsidRPr="005E6CFE">
              <w:rPr>
                <w:rStyle w:val="FootnoteReference"/>
                <w:rFonts w:ascii="Arial" w:hAnsi="Arial" w:cs="Arial"/>
                <w:i/>
                <w:iCs/>
                <w:lang w:val="en-GB"/>
              </w:rPr>
              <w:footnoteReference w:id="3"/>
            </w:r>
            <w:r w:rsidRPr="005E6CFE">
              <w:rPr>
                <w:rFonts w:ascii="Arial" w:hAnsi="Arial" w:cs="Arial"/>
                <w:sz w:val="20"/>
                <w:lang w:val="en-GB"/>
              </w:rPr>
              <w:t xml:space="preserve"> is any </w:t>
            </w:r>
            <w:r>
              <w:rPr>
                <w:rFonts w:ascii="Arial" w:hAnsi="Arial" w:cs="Arial"/>
                <w:sz w:val="20"/>
                <w:lang w:val="en-GB"/>
              </w:rPr>
              <w:t xml:space="preserve">intentional </w:t>
            </w:r>
            <w:r w:rsidRPr="005E6CFE">
              <w:rPr>
                <w:rFonts w:ascii="Arial" w:hAnsi="Arial" w:cs="Arial"/>
                <w:sz w:val="20"/>
                <w:lang w:val="en-GB"/>
              </w:rPr>
              <w:t xml:space="preserve">act or omission including misrepresentation, that knowingly or recklessly misleads, or attempts to </w:t>
            </w:r>
            <w:r w:rsidRPr="005E6CFE">
              <w:rPr>
                <w:rFonts w:ascii="Arial" w:hAnsi="Arial" w:cs="Arial"/>
                <w:sz w:val="20"/>
                <w:lang w:val="en-GB"/>
              </w:rPr>
              <w:lastRenderedPageBreak/>
              <w:t>mislead, a party to obtain a financial or other benefits or to avoid an obligation;</w:t>
            </w:r>
          </w:p>
          <w:p w:rsidR="00EB57FB" w:rsidRDefault="00EB57FB" w:rsidP="00EF464E">
            <w:pPr>
              <w:numPr>
                <w:ilvl w:val="1"/>
                <w:numId w:val="1"/>
              </w:numPr>
              <w:tabs>
                <w:tab w:val="clear" w:pos="1440"/>
              </w:tabs>
              <w:spacing w:beforeLines="60" w:afterLines="60"/>
              <w:ind w:left="732" w:firstLine="0"/>
              <w:rPr>
                <w:rFonts w:ascii="Arial" w:hAnsi="Arial" w:cs="Arial"/>
                <w:sz w:val="20"/>
                <w:lang w:val="en-GB"/>
              </w:rPr>
            </w:pPr>
            <w:r w:rsidRPr="005E6CFE">
              <w:rPr>
                <w:rFonts w:ascii="Arial" w:hAnsi="Arial" w:cs="Arial"/>
                <w:i/>
                <w:iCs/>
                <w:sz w:val="20"/>
                <w:lang w:val="en-GB"/>
              </w:rPr>
              <w:t>“</w:t>
            </w:r>
            <w:r w:rsidRPr="005E6CFE">
              <w:rPr>
                <w:rFonts w:ascii="Arial" w:hAnsi="Arial" w:cs="Arial"/>
                <w:b/>
                <w:i/>
                <w:iCs/>
                <w:sz w:val="20"/>
                <w:lang w:val="en-GB"/>
              </w:rPr>
              <w:t>collusive practice</w:t>
            </w:r>
            <w:r w:rsidRPr="005E6CFE">
              <w:rPr>
                <w:rFonts w:ascii="Arial" w:hAnsi="Arial" w:cs="Arial"/>
                <w:i/>
                <w:iCs/>
                <w:sz w:val="20"/>
                <w:lang w:val="en-GB"/>
              </w:rPr>
              <w:t>”</w:t>
            </w:r>
            <w:r w:rsidRPr="005E6CFE">
              <w:rPr>
                <w:rStyle w:val="FootnoteReference"/>
                <w:rFonts w:ascii="Arial" w:hAnsi="Arial" w:cs="Arial"/>
                <w:i/>
                <w:iCs/>
                <w:lang w:val="en-GB"/>
              </w:rPr>
              <w:footnoteReference w:id="4"/>
            </w:r>
            <w:r w:rsidRPr="005E6CFE">
              <w:rPr>
                <w:rFonts w:ascii="Arial" w:hAnsi="Arial" w:cs="Arial"/>
                <w:sz w:val="20"/>
                <w:lang w:val="en-GB"/>
              </w:rPr>
              <w:t xml:space="preserve"> is an arrangement between two or more parties designed to achieve an improper purpose, including to influence improperly the actions of another party;</w:t>
            </w:r>
          </w:p>
          <w:p w:rsidR="00EB57FB" w:rsidRDefault="00EB57FB" w:rsidP="00EF464E">
            <w:pPr>
              <w:spacing w:beforeLines="60" w:afterLines="60"/>
              <w:ind w:left="732"/>
              <w:rPr>
                <w:rFonts w:ascii="Arial" w:hAnsi="Arial" w:cs="Arial"/>
                <w:sz w:val="20"/>
                <w:lang w:val="en-GB"/>
              </w:rPr>
            </w:pPr>
            <w:r>
              <w:rPr>
                <w:rFonts w:ascii="Arial" w:hAnsi="Arial" w:cs="Arial"/>
                <w:i/>
                <w:iCs/>
                <w:sz w:val="20"/>
                <w:lang w:val="en-GB"/>
              </w:rPr>
              <w:t xml:space="preserve">d)  </w:t>
            </w:r>
            <w:r w:rsidRPr="005E6CFE">
              <w:rPr>
                <w:rFonts w:ascii="Arial" w:hAnsi="Arial" w:cs="Arial"/>
                <w:i/>
                <w:iCs/>
                <w:sz w:val="20"/>
                <w:lang w:val="en-GB"/>
              </w:rPr>
              <w:t>“</w:t>
            </w:r>
            <w:r w:rsidRPr="005E6CFE">
              <w:rPr>
                <w:rFonts w:ascii="Arial" w:hAnsi="Arial" w:cs="Arial"/>
                <w:b/>
                <w:i/>
                <w:iCs/>
                <w:sz w:val="20"/>
                <w:lang w:val="en-GB"/>
              </w:rPr>
              <w:t>coercive practice</w:t>
            </w:r>
            <w:r w:rsidRPr="005E6CFE">
              <w:rPr>
                <w:rFonts w:ascii="Arial" w:hAnsi="Arial" w:cs="Arial"/>
                <w:i/>
                <w:iCs/>
                <w:sz w:val="20"/>
                <w:lang w:val="en-GB"/>
              </w:rPr>
              <w:t>”</w:t>
            </w:r>
            <w:r w:rsidRPr="005E6CFE">
              <w:rPr>
                <w:rStyle w:val="FootnoteReference"/>
                <w:rFonts w:ascii="Arial" w:hAnsi="Arial" w:cs="Arial"/>
                <w:i/>
                <w:iCs/>
                <w:lang w:val="en-GB"/>
              </w:rPr>
              <w:footnoteReference w:id="5"/>
            </w:r>
            <w:r w:rsidRPr="005801FC">
              <w:rPr>
                <w:rFonts w:ascii="Arial" w:hAnsi="Arial" w:cs="Arial"/>
                <w:sz w:val="20"/>
                <w:lang w:val="en-GB"/>
              </w:rPr>
              <w:t>is impairing</w:t>
            </w:r>
            <w:r>
              <w:rPr>
                <w:rFonts w:ascii="Arial" w:hAnsi="Arial" w:cs="Arial"/>
                <w:i/>
                <w:iCs/>
                <w:sz w:val="20"/>
                <w:lang w:val="en-GB"/>
              </w:rPr>
              <w:t xml:space="preserve"> or</w:t>
            </w:r>
            <w:r w:rsidRPr="005E6CFE">
              <w:rPr>
                <w:rFonts w:ascii="Arial" w:hAnsi="Arial" w:cs="Arial"/>
                <w:sz w:val="20"/>
                <w:lang w:val="en-GB"/>
              </w:rPr>
              <w:t xml:space="preserve"> harming or threatening to </w:t>
            </w:r>
            <w:r>
              <w:rPr>
                <w:rFonts w:ascii="Arial" w:hAnsi="Arial" w:cs="Arial"/>
                <w:sz w:val="20"/>
                <w:lang w:val="en-GB"/>
              </w:rPr>
              <w:t xml:space="preserve">impair or </w:t>
            </w:r>
            <w:r w:rsidRPr="005E6CFE">
              <w:rPr>
                <w:rFonts w:ascii="Arial" w:hAnsi="Arial" w:cs="Arial"/>
                <w:sz w:val="20"/>
                <w:lang w:val="en-GB"/>
              </w:rPr>
              <w:t xml:space="preserve">harm, directly or indirectly, </w:t>
            </w:r>
            <w:r>
              <w:rPr>
                <w:rFonts w:ascii="Arial" w:hAnsi="Arial" w:cs="Arial"/>
                <w:sz w:val="20"/>
                <w:lang w:val="en-GB"/>
              </w:rPr>
              <w:t>any party or the</w:t>
            </w:r>
            <w:r w:rsidRPr="005E6CFE">
              <w:rPr>
                <w:rFonts w:ascii="Arial" w:hAnsi="Arial" w:cs="Arial"/>
                <w:sz w:val="20"/>
                <w:lang w:val="en-GB"/>
              </w:rPr>
              <w:t xml:space="preserve"> property</w:t>
            </w:r>
            <w:r>
              <w:rPr>
                <w:rFonts w:ascii="Arial" w:hAnsi="Arial" w:cs="Arial"/>
                <w:sz w:val="20"/>
                <w:lang w:val="en-GB"/>
              </w:rPr>
              <w:t xml:space="preserve"> of the party</w:t>
            </w:r>
            <w:r w:rsidRPr="005E6CFE">
              <w:rPr>
                <w:rFonts w:ascii="Arial" w:hAnsi="Arial" w:cs="Arial"/>
                <w:sz w:val="20"/>
                <w:lang w:val="en-GB"/>
              </w:rPr>
              <w:t xml:space="preserve"> to influence </w:t>
            </w:r>
            <w:r>
              <w:rPr>
                <w:rFonts w:ascii="Arial" w:hAnsi="Arial" w:cs="Arial"/>
                <w:sz w:val="20"/>
                <w:lang w:val="en-GB"/>
              </w:rPr>
              <w:t xml:space="preserve">improperly </w:t>
            </w:r>
            <w:r w:rsidRPr="005E6CFE">
              <w:rPr>
                <w:rFonts w:ascii="Arial" w:hAnsi="Arial" w:cs="Arial"/>
                <w:sz w:val="20"/>
                <w:lang w:val="en-GB"/>
              </w:rPr>
              <w:t xml:space="preserve">the </w:t>
            </w:r>
            <w:r>
              <w:rPr>
                <w:rFonts w:ascii="Arial" w:hAnsi="Arial" w:cs="Arial"/>
                <w:sz w:val="20"/>
                <w:lang w:val="en-GB"/>
              </w:rPr>
              <w:t>actions of a party.</w:t>
            </w:r>
          </w:p>
          <w:p w:rsidR="00EB57FB" w:rsidRDefault="00EB57FB" w:rsidP="00EF464E">
            <w:pPr>
              <w:spacing w:beforeLines="60" w:afterLines="60"/>
              <w:ind w:left="732" w:hanging="732"/>
              <w:rPr>
                <w:rFonts w:ascii="Arial" w:hAnsi="Arial" w:cs="Arial"/>
                <w:color w:val="000000"/>
                <w:sz w:val="20"/>
                <w:lang w:val="en-GB"/>
              </w:rPr>
            </w:pPr>
            <w:r>
              <w:rPr>
                <w:rFonts w:ascii="Arial" w:hAnsi="Arial" w:cs="Arial"/>
                <w:color w:val="000000"/>
                <w:sz w:val="20"/>
                <w:lang w:val="en-GB"/>
              </w:rPr>
              <w:t xml:space="preserve">2.5       </w:t>
            </w:r>
            <w:r w:rsidRPr="005E6CFE">
              <w:rPr>
                <w:rFonts w:ascii="Arial" w:hAnsi="Arial" w:cs="Arial"/>
                <w:color w:val="000000"/>
                <w:sz w:val="20"/>
                <w:lang w:val="en-GB"/>
              </w:rPr>
              <w:t xml:space="preserve">The bidder shall be aware of the provisions on fraud and corruption stated in GCC </w:t>
            </w:r>
            <w:r w:rsidRPr="004479FF">
              <w:rPr>
                <w:rFonts w:ascii="Arial" w:hAnsi="Arial" w:cs="Arial"/>
                <w:color w:val="000000"/>
                <w:sz w:val="20"/>
                <w:lang w:val="en-GB"/>
              </w:rPr>
              <w:t>Clause 3 and GCC Sub-Clause 34.2(d).</w:t>
            </w:r>
          </w:p>
          <w:p w:rsidR="00EB57FB" w:rsidRPr="005E6CFE" w:rsidRDefault="00EB57FB" w:rsidP="00EF464E">
            <w:pPr>
              <w:spacing w:beforeLines="60" w:afterLines="60"/>
              <w:ind w:left="732" w:hanging="732"/>
              <w:rPr>
                <w:rFonts w:ascii="Arial" w:hAnsi="Arial" w:cs="Arial"/>
                <w:sz w:val="20"/>
                <w:lang w:val="en-GB"/>
              </w:rPr>
            </w:pPr>
            <w:r>
              <w:rPr>
                <w:rFonts w:ascii="Arial" w:hAnsi="Arial" w:cs="Arial"/>
                <w:sz w:val="20"/>
                <w:lang w:val="en-GB"/>
              </w:rPr>
              <w:t xml:space="preserve">2.6      </w:t>
            </w:r>
            <w:r w:rsidRPr="005E6CFE">
              <w:rPr>
                <w:rFonts w:ascii="Arial" w:hAnsi="Arial" w:cs="Arial"/>
                <w:sz w:val="20"/>
                <w:lang w:val="en-GB"/>
              </w:rPr>
              <w:t>The RGoB requires that the Employer’s personnel have an equal obligation not to solicit, ask for and/or use coercive methods to obtain personal benefits in connection with the said proceedings.</w:t>
            </w:r>
          </w:p>
        </w:tc>
      </w:tr>
      <w:tr w:rsidR="00EB57FB" w:rsidRPr="00CC0EA5" w:rsidTr="00F40ACD">
        <w:trPr>
          <w:trHeight w:val="729"/>
        </w:trPr>
        <w:tc>
          <w:tcPr>
            <w:tcW w:w="1908" w:type="dxa"/>
          </w:tcPr>
          <w:p w:rsidR="00EB57FB" w:rsidRPr="00006292" w:rsidRDefault="00EB57FB" w:rsidP="00EF464E">
            <w:pPr>
              <w:pStyle w:val="Heading3"/>
              <w:numPr>
                <w:ilvl w:val="0"/>
                <w:numId w:val="6"/>
              </w:numPr>
              <w:spacing w:beforeLines="60" w:afterLines="60"/>
              <w:jc w:val="left"/>
              <w:rPr>
                <w:rFonts w:ascii="Arial" w:hAnsi="Arial" w:cs="Arial"/>
                <w:sz w:val="20"/>
              </w:rPr>
            </w:pPr>
            <w:bookmarkStart w:id="9" w:name="_Toc286758478"/>
            <w:r w:rsidRPr="00006292">
              <w:rPr>
                <w:rFonts w:ascii="Arial" w:hAnsi="Arial" w:cs="Arial"/>
                <w:sz w:val="20"/>
              </w:rPr>
              <w:lastRenderedPageBreak/>
              <w:t>Eligible Bidders</w:t>
            </w:r>
            <w:bookmarkEnd w:id="9"/>
          </w:p>
        </w:tc>
        <w:tc>
          <w:tcPr>
            <w:tcW w:w="7524" w:type="dxa"/>
          </w:tcPr>
          <w:p w:rsidR="00EB57FB" w:rsidRPr="00006292" w:rsidRDefault="00EB57FB" w:rsidP="00EF464E">
            <w:pPr>
              <w:numPr>
                <w:ilvl w:val="1"/>
                <w:numId w:val="55"/>
              </w:numPr>
              <w:tabs>
                <w:tab w:val="clear" w:pos="360"/>
              </w:tabs>
              <w:spacing w:beforeLines="60" w:afterLines="60"/>
              <w:ind w:left="492" w:hanging="492"/>
              <w:rPr>
                <w:rFonts w:ascii="Arial" w:hAnsi="Arial" w:cs="Arial"/>
                <w:color w:val="000000"/>
                <w:sz w:val="20"/>
                <w:lang w:val="en-GB"/>
              </w:rPr>
            </w:pPr>
            <w:r w:rsidRPr="00006292">
              <w:rPr>
                <w:rFonts w:ascii="Arial" w:hAnsi="Arial" w:cs="Arial"/>
                <w:color w:val="000000"/>
                <w:sz w:val="20"/>
                <w:lang w:val="en-GB"/>
              </w:rPr>
              <w:t xml:space="preserve">Bidders of the categories </w:t>
            </w:r>
            <w:r w:rsidRPr="00006292">
              <w:rPr>
                <w:rFonts w:ascii="Arial" w:hAnsi="Arial" w:cs="Arial"/>
                <w:b/>
                <w:color w:val="000000"/>
                <w:sz w:val="20"/>
                <w:lang w:val="en-GB"/>
              </w:rPr>
              <w:t>specified in the BDS</w:t>
            </w:r>
            <w:r w:rsidRPr="00006292">
              <w:rPr>
                <w:rFonts w:ascii="Arial" w:hAnsi="Arial" w:cs="Arial"/>
                <w:color w:val="000000"/>
                <w:sz w:val="20"/>
                <w:vertAlign w:val="superscript"/>
                <w:lang w:val="en-GB"/>
              </w:rPr>
              <w:t xml:space="preserve"> </w:t>
            </w:r>
            <w:r w:rsidRPr="00006292">
              <w:rPr>
                <w:rFonts w:ascii="Arial" w:hAnsi="Arial" w:cs="Arial"/>
                <w:color w:val="000000"/>
                <w:sz w:val="20"/>
                <w:lang w:val="en-GB"/>
              </w:rPr>
              <w:t xml:space="preserve">are eligible to participate in this bidding process. </w:t>
            </w:r>
          </w:p>
          <w:p w:rsidR="00EB57FB" w:rsidRPr="00006292" w:rsidRDefault="00EB57FB" w:rsidP="00EF464E">
            <w:pPr>
              <w:numPr>
                <w:ilvl w:val="1"/>
                <w:numId w:val="55"/>
              </w:numPr>
              <w:tabs>
                <w:tab w:val="clear" w:pos="360"/>
              </w:tabs>
              <w:spacing w:beforeLines="60" w:afterLines="60"/>
              <w:ind w:left="492" w:hanging="492"/>
              <w:rPr>
                <w:rFonts w:ascii="Arial" w:hAnsi="Arial" w:cs="Arial"/>
                <w:color w:val="000000"/>
                <w:sz w:val="20"/>
                <w:lang w:val="en-GB"/>
              </w:rPr>
            </w:pPr>
            <w:r w:rsidRPr="00006292">
              <w:rPr>
                <w:rFonts w:ascii="Arial" w:hAnsi="Arial" w:cs="Arial"/>
                <w:color w:val="000000"/>
                <w:sz w:val="20"/>
                <w:lang w:val="en-GB"/>
              </w:rPr>
              <w:t xml:space="preserve">The Employer shall invite Bids using the Open Tendering Method (National Competitive Bidding) or limited tender as applicable.  </w:t>
            </w:r>
          </w:p>
          <w:p w:rsidR="00EB57FB" w:rsidRPr="00006292" w:rsidRDefault="00EB57FB" w:rsidP="00EF464E">
            <w:pPr>
              <w:numPr>
                <w:ilvl w:val="1"/>
                <w:numId w:val="55"/>
              </w:numPr>
              <w:tabs>
                <w:tab w:val="clear" w:pos="360"/>
              </w:tabs>
              <w:spacing w:beforeLines="60" w:afterLines="60"/>
              <w:ind w:left="492" w:hanging="492"/>
              <w:rPr>
                <w:rFonts w:ascii="Arial" w:hAnsi="Arial" w:cs="Arial"/>
                <w:color w:val="000000"/>
                <w:sz w:val="20"/>
                <w:lang w:val="en-GB"/>
              </w:rPr>
            </w:pPr>
            <w:r w:rsidRPr="00006292">
              <w:rPr>
                <w:rFonts w:ascii="Arial" w:hAnsi="Arial" w:cs="Arial"/>
                <w:color w:val="000000"/>
                <w:sz w:val="20"/>
                <w:lang w:val="en-GB"/>
              </w:rPr>
              <w:t>The bidder shall meet the qualification requirement stated in the BDS</w:t>
            </w:r>
          </w:p>
        </w:tc>
      </w:tr>
      <w:tr w:rsidR="00EB57FB" w:rsidRPr="00CC0EA5" w:rsidTr="00F40ACD">
        <w:trPr>
          <w:trHeight w:val="20"/>
        </w:trPr>
        <w:tc>
          <w:tcPr>
            <w:tcW w:w="1908" w:type="dxa"/>
          </w:tcPr>
          <w:p w:rsidR="00EB57FB" w:rsidRPr="005E6CFE" w:rsidRDefault="00EB57FB" w:rsidP="00EF464E">
            <w:pPr>
              <w:pStyle w:val="Heading3"/>
              <w:numPr>
                <w:ilvl w:val="0"/>
                <w:numId w:val="6"/>
              </w:numPr>
              <w:spacing w:beforeLines="60" w:afterLines="60"/>
              <w:jc w:val="left"/>
              <w:rPr>
                <w:rFonts w:ascii="Arial" w:hAnsi="Arial" w:cs="Arial"/>
                <w:sz w:val="20"/>
              </w:rPr>
            </w:pPr>
            <w:bookmarkStart w:id="10" w:name="_Toc286758479"/>
            <w:r w:rsidRPr="005E6CFE">
              <w:rPr>
                <w:rFonts w:ascii="Arial" w:hAnsi="Arial" w:cs="Arial"/>
                <w:sz w:val="20"/>
              </w:rPr>
              <w:t>Site Visit</w:t>
            </w:r>
            <w:bookmarkEnd w:id="10"/>
          </w:p>
        </w:tc>
        <w:tc>
          <w:tcPr>
            <w:tcW w:w="7524" w:type="dxa"/>
          </w:tcPr>
          <w:p w:rsidR="00EB57FB" w:rsidRPr="005E6CFE" w:rsidRDefault="00EB57FB" w:rsidP="00EF464E">
            <w:pPr>
              <w:numPr>
                <w:ilvl w:val="1"/>
                <w:numId w:val="56"/>
              </w:numPr>
              <w:tabs>
                <w:tab w:val="clear" w:pos="1440"/>
              </w:tabs>
              <w:spacing w:beforeLines="60" w:afterLines="60"/>
              <w:ind w:left="492" w:hanging="480"/>
              <w:rPr>
                <w:rFonts w:ascii="Arial" w:hAnsi="Arial" w:cs="Arial"/>
                <w:color w:val="000000"/>
                <w:sz w:val="20"/>
                <w:lang w:val="en-GB"/>
              </w:rPr>
            </w:pPr>
            <w:r w:rsidRPr="005E6CFE">
              <w:rPr>
                <w:rFonts w:ascii="Arial" w:hAnsi="Arial" w:cs="Arial"/>
                <w:spacing w:val="-6"/>
                <w:sz w:val="20"/>
                <w:lang w:val="en-GB"/>
              </w:rPr>
              <w:t xml:space="preserve">The Bidders, at their own responsibility and risk, is encouraged to visit and examine the </w:t>
            </w:r>
            <w:r w:rsidRPr="005E6CFE">
              <w:rPr>
                <w:rFonts w:ascii="Arial" w:hAnsi="Arial" w:cs="Arial"/>
                <w:bCs/>
                <w:spacing w:val="-6"/>
                <w:sz w:val="20"/>
                <w:lang w:val="en-GB"/>
              </w:rPr>
              <w:t xml:space="preserve">Site </w:t>
            </w:r>
            <w:r w:rsidRPr="005E6CFE">
              <w:rPr>
                <w:rFonts w:ascii="Arial" w:hAnsi="Arial" w:cs="Arial"/>
                <w:spacing w:val="-6"/>
                <w:sz w:val="20"/>
                <w:lang w:val="en-GB"/>
              </w:rPr>
              <w:t>and obtain all information that may be necessary for preparing the bid and entering into a Contract for performance of the Works</w:t>
            </w:r>
            <w:r w:rsidRPr="005E6CFE">
              <w:rPr>
                <w:rFonts w:ascii="Arial" w:hAnsi="Arial" w:cs="Arial"/>
                <w:b/>
                <w:spacing w:val="-6"/>
                <w:sz w:val="20"/>
                <w:lang w:val="en-GB"/>
              </w:rPr>
              <w:t>.</w:t>
            </w:r>
            <w:r w:rsidRPr="005E6CFE">
              <w:rPr>
                <w:rFonts w:ascii="Arial" w:hAnsi="Arial" w:cs="Arial"/>
                <w:spacing w:val="-6"/>
                <w:sz w:val="20"/>
                <w:lang w:val="en-GB"/>
              </w:rPr>
              <w:t xml:space="preserve"> The costs of visiting the Site shall be at the bidder’s own expense.</w:t>
            </w:r>
          </w:p>
        </w:tc>
      </w:tr>
      <w:tr w:rsidR="00EB57FB" w:rsidRPr="00CC0EA5" w:rsidTr="00F40ACD">
        <w:tc>
          <w:tcPr>
            <w:tcW w:w="9432" w:type="dxa"/>
            <w:gridSpan w:val="2"/>
          </w:tcPr>
          <w:p w:rsidR="00EB57FB" w:rsidRPr="005E6CFE" w:rsidRDefault="00EB57FB" w:rsidP="00EF464E">
            <w:pPr>
              <w:pStyle w:val="Heading2"/>
              <w:spacing w:beforeLines="60" w:afterLines="60"/>
              <w:rPr>
                <w:rFonts w:ascii="Arial" w:hAnsi="Arial" w:cs="Arial"/>
                <w:sz w:val="33"/>
                <w:szCs w:val="33"/>
              </w:rPr>
            </w:pPr>
            <w:bookmarkStart w:id="11" w:name="_Toc286758480"/>
            <w:r w:rsidRPr="005E6CFE">
              <w:rPr>
                <w:rFonts w:ascii="Arial" w:hAnsi="Arial" w:cs="Arial"/>
                <w:sz w:val="33"/>
                <w:szCs w:val="33"/>
              </w:rPr>
              <w:t>B.</w:t>
            </w:r>
            <w:r w:rsidRPr="005E6CFE">
              <w:rPr>
                <w:rFonts w:ascii="Arial" w:hAnsi="Arial" w:cs="Arial"/>
                <w:sz w:val="33"/>
                <w:szCs w:val="33"/>
              </w:rPr>
              <w:tab/>
              <w:t>Content of Bidding Document</w:t>
            </w:r>
            <w:bookmarkEnd w:id="11"/>
          </w:p>
        </w:tc>
      </w:tr>
      <w:tr w:rsidR="00EB57FB" w:rsidRPr="00CC0EA5" w:rsidTr="00F40ACD">
        <w:tc>
          <w:tcPr>
            <w:tcW w:w="1908" w:type="dxa"/>
          </w:tcPr>
          <w:p w:rsidR="00EB57FB" w:rsidRPr="005E6CFE" w:rsidRDefault="00EB57FB" w:rsidP="00EF464E">
            <w:pPr>
              <w:pStyle w:val="Heading3"/>
              <w:numPr>
                <w:ilvl w:val="0"/>
                <w:numId w:val="6"/>
              </w:numPr>
              <w:tabs>
                <w:tab w:val="clear" w:pos="576"/>
              </w:tabs>
              <w:spacing w:beforeLines="60" w:afterLines="60"/>
              <w:ind w:left="480" w:hanging="480"/>
              <w:jc w:val="left"/>
              <w:rPr>
                <w:rFonts w:ascii="Arial" w:hAnsi="Arial" w:cs="Arial"/>
                <w:sz w:val="20"/>
              </w:rPr>
            </w:pPr>
            <w:bookmarkStart w:id="12" w:name="_Toc286758481"/>
            <w:r w:rsidRPr="005E6CFE">
              <w:rPr>
                <w:rFonts w:ascii="Arial" w:hAnsi="Arial" w:cs="Arial"/>
                <w:sz w:val="20"/>
              </w:rPr>
              <w:t>Contents of Bidding Documents</w:t>
            </w:r>
            <w:bookmarkEnd w:id="12"/>
          </w:p>
        </w:tc>
        <w:tc>
          <w:tcPr>
            <w:tcW w:w="7524" w:type="dxa"/>
          </w:tcPr>
          <w:p w:rsidR="00EB57FB" w:rsidRPr="004479FF" w:rsidRDefault="00EB57FB" w:rsidP="00EF464E">
            <w:pPr>
              <w:numPr>
                <w:ilvl w:val="1"/>
                <w:numId w:val="57"/>
              </w:numPr>
              <w:tabs>
                <w:tab w:val="clear" w:pos="360"/>
              </w:tabs>
              <w:spacing w:beforeLines="60" w:afterLines="60"/>
              <w:ind w:left="492" w:hanging="480"/>
              <w:jc w:val="left"/>
              <w:rPr>
                <w:rFonts w:ascii="Arial" w:hAnsi="Arial" w:cs="Arial"/>
                <w:sz w:val="20"/>
                <w:lang w:val="en-GB"/>
              </w:rPr>
            </w:pPr>
            <w:r w:rsidRPr="005E6CFE">
              <w:rPr>
                <w:rFonts w:ascii="Arial" w:hAnsi="Arial" w:cs="Arial"/>
                <w:sz w:val="20"/>
                <w:lang w:val="en-GB"/>
              </w:rPr>
              <w:t xml:space="preserve">The sections comprising the Bidding Document are listed below and should be read in conjunction with any Amendment issued in </w:t>
            </w:r>
            <w:r w:rsidRPr="004479FF">
              <w:rPr>
                <w:rFonts w:ascii="Arial" w:hAnsi="Arial" w:cs="Arial"/>
                <w:sz w:val="20"/>
                <w:lang w:val="en-GB"/>
              </w:rPr>
              <w:t>accordance with ITB Clause 7:</w:t>
            </w:r>
          </w:p>
          <w:p w:rsidR="00EB57FB" w:rsidRPr="005E6CFE" w:rsidRDefault="00EB57FB" w:rsidP="00EF464E">
            <w:pPr>
              <w:spacing w:beforeLines="60" w:afterLines="60"/>
              <w:ind w:left="576"/>
              <w:jc w:val="left"/>
              <w:rPr>
                <w:rFonts w:ascii="Arial" w:hAnsi="Arial" w:cs="Arial"/>
                <w:b/>
                <w:sz w:val="20"/>
                <w:lang w:val="en-GB"/>
              </w:rPr>
            </w:pPr>
            <w:r w:rsidRPr="005E6CFE">
              <w:rPr>
                <w:rFonts w:ascii="Arial" w:hAnsi="Arial" w:cs="Arial"/>
                <w:b/>
                <w:sz w:val="20"/>
                <w:lang w:val="en-GB"/>
              </w:rPr>
              <w:t>PART 1 Bidding Procedures</w:t>
            </w:r>
          </w:p>
          <w:p w:rsidR="00EB57FB" w:rsidRPr="005E6CFE" w:rsidRDefault="00EB57FB" w:rsidP="00F40ACD">
            <w:pPr>
              <w:numPr>
                <w:ilvl w:val="2"/>
                <w:numId w:val="6"/>
              </w:numPr>
              <w:jc w:val="left"/>
              <w:rPr>
                <w:rFonts w:ascii="Arial" w:hAnsi="Arial" w:cs="Arial"/>
                <w:bCs/>
                <w:sz w:val="20"/>
                <w:lang w:val="en-GB"/>
              </w:rPr>
            </w:pPr>
            <w:r w:rsidRPr="005E6CFE">
              <w:rPr>
                <w:rFonts w:ascii="Arial" w:hAnsi="Arial" w:cs="Arial"/>
                <w:bCs/>
                <w:sz w:val="20"/>
                <w:lang w:val="en-GB"/>
              </w:rPr>
              <w:t>Section 1:</w:t>
            </w:r>
            <w:r w:rsidRPr="005E6CFE">
              <w:rPr>
                <w:rFonts w:ascii="Arial" w:hAnsi="Arial" w:cs="Arial"/>
                <w:bCs/>
                <w:sz w:val="20"/>
                <w:lang w:val="en-GB"/>
              </w:rPr>
              <w:tab/>
              <w:t>Instructions to Bidders (ITB)</w:t>
            </w:r>
          </w:p>
          <w:p w:rsidR="00EB57FB" w:rsidRPr="005E6CFE" w:rsidRDefault="00EB57FB" w:rsidP="00F40ACD">
            <w:pPr>
              <w:numPr>
                <w:ilvl w:val="2"/>
                <w:numId w:val="6"/>
              </w:numPr>
              <w:jc w:val="left"/>
              <w:rPr>
                <w:rFonts w:ascii="Arial" w:hAnsi="Arial" w:cs="Arial"/>
                <w:bCs/>
                <w:sz w:val="20"/>
                <w:lang w:val="en-GB"/>
              </w:rPr>
            </w:pPr>
            <w:r w:rsidRPr="005E6CFE">
              <w:rPr>
                <w:rFonts w:ascii="Arial" w:hAnsi="Arial" w:cs="Arial"/>
                <w:bCs/>
                <w:sz w:val="20"/>
                <w:lang w:val="en-GB"/>
              </w:rPr>
              <w:t>Section 2:</w:t>
            </w:r>
            <w:r w:rsidRPr="005E6CFE">
              <w:rPr>
                <w:rFonts w:ascii="Arial" w:hAnsi="Arial" w:cs="Arial"/>
                <w:bCs/>
                <w:sz w:val="20"/>
                <w:lang w:val="en-GB"/>
              </w:rPr>
              <w:tab/>
              <w:t>Bidding Data Sheet (BDS)</w:t>
            </w:r>
          </w:p>
          <w:p w:rsidR="00EB57FB" w:rsidRPr="004616D1" w:rsidRDefault="00EB57FB" w:rsidP="00F40ACD">
            <w:pPr>
              <w:numPr>
                <w:ilvl w:val="2"/>
                <w:numId w:val="6"/>
              </w:numPr>
              <w:jc w:val="left"/>
              <w:rPr>
                <w:rFonts w:ascii="Arial" w:hAnsi="Arial" w:cs="Arial"/>
                <w:bCs/>
                <w:sz w:val="20"/>
                <w:lang w:val="en-GB"/>
              </w:rPr>
            </w:pPr>
            <w:r w:rsidRPr="004616D1">
              <w:rPr>
                <w:rFonts w:ascii="Arial" w:hAnsi="Arial" w:cs="Arial"/>
                <w:bCs/>
                <w:sz w:val="20"/>
                <w:lang w:val="en-GB"/>
              </w:rPr>
              <w:t>Section 3:     Evaluation and Qualification Criteria</w:t>
            </w:r>
          </w:p>
          <w:p w:rsidR="00EB57FB" w:rsidRPr="005E6CFE" w:rsidRDefault="00EB57FB" w:rsidP="00F40ACD">
            <w:pPr>
              <w:numPr>
                <w:ilvl w:val="2"/>
                <w:numId w:val="6"/>
              </w:numPr>
              <w:jc w:val="left"/>
              <w:rPr>
                <w:rFonts w:ascii="Arial" w:hAnsi="Arial" w:cs="Arial"/>
                <w:bCs/>
                <w:sz w:val="20"/>
                <w:lang w:val="en-GB"/>
              </w:rPr>
            </w:pPr>
            <w:r w:rsidRPr="005E6CFE">
              <w:rPr>
                <w:rFonts w:ascii="Arial" w:hAnsi="Arial" w:cs="Arial"/>
                <w:bCs/>
                <w:sz w:val="20"/>
                <w:lang w:val="en-GB"/>
              </w:rPr>
              <w:t>Section 4:     Bidding forms</w:t>
            </w:r>
          </w:p>
          <w:p w:rsidR="00EB57FB" w:rsidRPr="005E6CFE" w:rsidRDefault="00EB57FB" w:rsidP="00F40ACD">
            <w:pPr>
              <w:numPr>
                <w:ilvl w:val="2"/>
                <w:numId w:val="6"/>
              </w:numPr>
              <w:jc w:val="left"/>
              <w:rPr>
                <w:rFonts w:ascii="Arial" w:hAnsi="Arial" w:cs="Arial"/>
                <w:bCs/>
                <w:sz w:val="20"/>
                <w:lang w:val="en-GB"/>
              </w:rPr>
            </w:pPr>
            <w:r w:rsidRPr="005E6CFE">
              <w:rPr>
                <w:rFonts w:ascii="Arial" w:hAnsi="Arial" w:cs="Arial"/>
                <w:bCs/>
                <w:sz w:val="20"/>
                <w:lang w:val="en-GB"/>
              </w:rPr>
              <w:t xml:space="preserve">Section </w:t>
            </w:r>
            <w:r>
              <w:rPr>
                <w:rFonts w:ascii="Arial" w:hAnsi="Arial" w:cs="Arial"/>
                <w:bCs/>
                <w:sz w:val="20"/>
                <w:lang w:val="en-GB"/>
              </w:rPr>
              <w:t>5</w:t>
            </w:r>
            <w:r w:rsidRPr="005E6CFE">
              <w:rPr>
                <w:rFonts w:ascii="Arial" w:hAnsi="Arial" w:cs="Arial"/>
                <w:bCs/>
                <w:sz w:val="20"/>
                <w:lang w:val="en-GB"/>
              </w:rPr>
              <w:t>:</w:t>
            </w:r>
            <w:r w:rsidRPr="005E6CFE">
              <w:rPr>
                <w:rFonts w:ascii="Arial" w:hAnsi="Arial" w:cs="Arial"/>
                <w:bCs/>
                <w:sz w:val="20"/>
                <w:lang w:val="en-GB"/>
              </w:rPr>
              <w:tab/>
              <w:t>General Conditions of Contract (GCC)</w:t>
            </w:r>
          </w:p>
          <w:p w:rsidR="00EB57FB" w:rsidRPr="005E6CFE" w:rsidRDefault="00EB57FB" w:rsidP="00F40ACD">
            <w:pPr>
              <w:numPr>
                <w:ilvl w:val="2"/>
                <w:numId w:val="6"/>
              </w:numPr>
              <w:jc w:val="left"/>
              <w:rPr>
                <w:rFonts w:ascii="Arial" w:hAnsi="Arial" w:cs="Arial"/>
                <w:bCs/>
                <w:sz w:val="20"/>
                <w:lang w:val="en-GB"/>
              </w:rPr>
            </w:pPr>
            <w:r w:rsidRPr="005E6CFE">
              <w:rPr>
                <w:rFonts w:ascii="Arial" w:hAnsi="Arial" w:cs="Arial"/>
                <w:bCs/>
                <w:sz w:val="20"/>
                <w:lang w:val="en-GB"/>
              </w:rPr>
              <w:t xml:space="preserve">Section </w:t>
            </w:r>
            <w:r>
              <w:rPr>
                <w:rFonts w:ascii="Arial" w:hAnsi="Arial" w:cs="Arial"/>
                <w:bCs/>
                <w:sz w:val="20"/>
                <w:lang w:val="en-GB"/>
              </w:rPr>
              <w:t>6</w:t>
            </w:r>
            <w:r w:rsidRPr="005E6CFE">
              <w:rPr>
                <w:rFonts w:ascii="Arial" w:hAnsi="Arial" w:cs="Arial"/>
                <w:bCs/>
                <w:sz w:val="20"/>
                <w:lang w:val="en-GB"/>
              </w:rPr>
              <w:t>:</w:t>
            </w:r>
            <w:r w:rsidRPr="005E6CFE">
              <w:rPr>
                <w:rFonts w:ascii="Arial" w:hAnsi="Arial" w:cs="Arial"/>
                <w:bCs/>
                <w:sz w:val="20"/>
                <w:lang w:val="en-GB"/>
              </w:rPr>
              <w:tab/>
              <w:t>Special Conditions of Contract (SCC)</w:t>
            </w:r>
          </w:p>
          <w:p w:rsidR="00EB57FB" w:rsidRPr="005E6CFE" w:rsidRDefault="00EB57FB" w:rsidP="00F40ACD">
            <w:pPr>
              <w:numPr>
                <w:ilvl w:val="2"/>
                <w:numId w:val="6"/>
              </w:numPr>
              <w:jc w:val="left"/>
              <w:rPr>
                <w:rFonts w:ascii="Arial" w:hAnsi="Arial" w:cs="Arial"/>
                <w:bCs/>
                <w:sz w:val="20"/>
                <w:lang w:val="en-GB"/>
              </w:rPr>
            </w:pPr>
            <w:r w:rsidRPr="005E6CFE">
              <w:rPr>
                <w:rFonts w:ascii="Arial" w:hAnsi="Arial" w:cs="Arial"/>
                <w:bCs/>
                <w:sz w:val="20"/>
                <w:lang w:val="en-GB"/>
              </w:rPr>
              <w:t xml:space="preserve">Section </w:t>
            </w:r>
            <w:r>
              <w:rPr>
                <w:rFonts w:ascii="Arial" w:hAnsi="Arial" w:cs="Arial"/>
                <w:bCs/>
                <w:sz w:val="20"/>
                <w:lang w:val="en-GB"/>
              </w:rPr>
              <w:t>7</w:t>
            </w:r>
            <w:r w:rsidRPr="005E6CFE">
              <w:rPr>
                <w:rFonts w:ascii="Arial" w:hAnsi="Arial" w:cs="Arial"/>
                <w:bCs/>
                <w:sz w:val="20"/>
                <w:lang w:val="en-GB"/>
              </w:rPr>
              <w:t>:</w:t>
            </w:r>
            <w:r w:rsidRPr="005E6CFE">
              <w:rPr>
                <w:rFonts w:ascii="Arial" w:hAnsi="Arial" w:cs="Arial"/>
                <w:bCs/>
                <w:sz w:val="20"/>
                <w:lang w:val="en-GB"/>
              </w:rPr>
              <w:tab/>
              <w:t>Contract Forms</w:t>
            </w:r>
          </w:p>
          <w:p w:rsidR="00EB57FB" w:rsidRPr="005E6CFE" w:rsidRDefault="00EB57FB" w:rsidP="00F40ACD">
            <w:pPr>
              <w:numPr>
                <w:ilvl w:val="2"/>
                <w:numId w:val="6"/>
              </w:numPr>
              <w:jc w:val="left"/>
              <w:rPr>
                <w:rFonts w:ascii="Arial" w:hAnsi="Arial" w:cs="Arial"/>
                <w:bCs/>
                <w:sz w:val="20"/>
                <w:lang w:val="en-GB"/>
              </w:rPr>
            </w:pPr>
            <w:r w:rsidRPr="005E6CFE">
              <w:rPr>
                <w:rFonts w:ascii="Arial" w:hAnsi="Arial" w:cs="Arial"/>
                <w:bCs/>
                <w:sz w:val="20"/>
                <w:lang w:val="en-GB"/>
              </w:rPr>
              <w:t xml:space="preserve">Section </w:t>
            </w:r>
            <w:r>
              <w:rPr>
                <w:rFonts w:ascii="Arial" w:hAnsi="Arial" w:cs="Arial"/>
                <w:bCs/>
                <w:sz w:val="20"/>
                <w:lang w:val="en-GB"/>
              </w:rPr>
              <w:t>8</w:t>
            </w:r>
            <w:r w:rsidRPr="005E6CFE">
              <w:rPr>
                <w:rFonts w:ascii="Arial" w:hAnsi="Arial" w:cs="Arial"/>
                <w:bCs/>
                <w:sz w:val="20"/>
                <w:lang w:val="en-GB"/>
              </w:rPr>
              <w:t>:</w:t>
            </w:r>
            <w:r w:rsidRPr="005E6CFE">
              <w:rPr>
                <w:rFonts w:ascii="Arial" w:hAnsi="Arial" w:cs="Arial"/>
                <w:bCs/>
                <w:sz w:val="20"/>
                <w:lang w:val="en-GB"/>
              </w:rPr>
              <w:tab/>
            </w:r>
            <w:r>
              <w:rPr>
                <w:rFonts w:ascii="Arial" w:hAnsi="Arial" w:cs="Arial"/>
                <w:bCs/>
                <w:sz w:val="20"/>
                <w:lang w:val="en-GB"/>
              </w:rPr>
              <w:t>Bill of Quantities &amp; Specifications</w:t>
            </w:r>
          </w:p>
          <w:p w:rsidR="00EB57FB" w:rsidRPr="00E43640" w:rsidRDefault="00EB57FB" w:rsidP="00F40ACD">
            <w:pPr>
              <w:numPr>
                <w:ilvl w:val="2"/>
                <w:numId w:val="6"/>
              </w:numPr>
              <w:jc w:val="left"/>
              <w:rPr>
                <w:rFonts w:ascii="Arial" w:hAnsi="Arial" w:cs="Arial"/>
                <w:color w:val="000000"/>
                <w:sz w:val="20"/>
                <w:lang w:val="en-GB"/>
              </w:rPr>
            </w:pPr>
            <w:r w:rsidRPr="005E6CFE">
              <w:rPr>
                <w:rFonts w:ascii="Arial" w:hAnsi="Arial" w:cs="Arial"/>
                <w:bCs/>
                <w:sz w:val="20"/>
                <w:lang w:val="en-GB"/>
              </w:rPr>
              <w:t xml:space="preserve">Section </w:t>
            </w:r>
            <w:r>
              <w:rPr>
                <w:rFonts w:ascii="Arial" w:hAnsi="Arial" w:cs="Arial"/>
                <w:bCs/>
                <w:sz w:val="20"/>
                <w:lang w:val="en-GB"/>
              </w:rPr>
              <w:t>9</w:t>
            </w:r>
            <w:r w:rsidRPr="005E6CFE">
              <w:rPr>
                <w:rFonts w:ascii="Arial" w:hAnsi="Arial" w:cs="Arial"/>
                <w:bCs/>
                <w:sz w:val="20"/>
                <w:lang w:val="en-GB"/>
              </w:rPr>
              <w:t>:</w:t>
            </w:r>
            <w:r w:rsidRPr="005E6CFE">
              <w:rPr>
                <w:rFonts w:ascii="Arial" w:hAnsi="Arial" w:cs="Arial"/>
                <w:bCs/>
                <w:sz w:val="20"/>
                <w:lang w:val="en-GB"/>
              </w:rPr>
              <w:tab/>
              <w:t>Drawings</w:t>
            </w:r>
          </w:p>
          <w:p w:rsidR="00EB57FB" w:rsidRPr="0006358F" w:rsidRDefault="00EB57FB" w:rsidP="000E527A">
            <w:pPr>
              <w:numPr>
                <w:ilvl w:val="1"/>
                <w:numId w:val="57"/>
              </w:numPr>
              <w:spacing w:before="120" w:after="120"/>
              <w:rPr>
                <w:rFonts w:ascii="Arial" w:hAnsi="Arial" w:cs="Arial"/>
                <w:sz w:val="20"/>
                <w:lang w:val="en-GB"/>
              </w:rPr>
            </w:pPr>
            <w:r w:rsidRPr="0006358F">
              <w:rPr>
                <w:rFonts w:ascii="Arial" w:hAnsi="Arial" w:cs="Arial"/>
                <w:sz w:val="20"/>
                <w:lang w:val="en-GB"/>
              </w:rPr>
              <w:t>The Employer is not responsible for the completeness of the Bidding Document and their Addenda, if they were not obtained directly from the source stated by the Employer in the Invitation for Bids.</w:t>
            </w:r>
          </w:p>
          <w:p w:rsidR="00EB57FB" w:rsidRDefault="00EB57FB" w:rsidP="00F40ACD">
            <w:pPr>
              <w:spacing w:before="120" w:after="120"/>
              <w:ind w:left="372" w:hanging="360"/>
              <w:rPr>
                <w:rFonts w:ascii="Arial" w:hAnsi="Arial" w:cs="Arial"/>
                <w:sz w:val="20"/>
                <w:lang w:val="en-GB"/>
              </w:rPr>
            </w:pPr>
            <w:r>
              <w:rPr>
                <w:rFonts w:ascii="Arial" w:hAnsi="Arial" w:cs="Arial"/>
                <w:sz w:val="20"/>
                <w:lang w:val="en-GB"/>
              </w:rPr>
              <w:t xml:space="preserve">5.3 </w:t>
            </w:r>
            <w:r w:rsidRPr="005E6CFE">
              <w:rPr>
                <w:rFonts w:ascii="Arial" w:hAnsi="Arial" w:cs="Arial"/>
                <w:sz w:val="20"/>
                <w:lang w:val="en-GB"/>
              </w:rPr>
              <w:t>The Bidder is expected to examine all instructions, forms terms, and specifications in the Bidding Documents. Failure to furnish all information or documentation required by the Bidding Documents may result in the rejection of the bid.</w:t>
            </w:r>
          </w:p>
          <w:p w:rsidR="00EB57FB" w:rsidRPr="005E6CFE" w:rsidRDefault="00EB57FB" w:rsidP="00F40ACD">
            <w:pPr>
              <w:jc w:val="left"/>
              <w:rPr>
                <w:rFonts w:ascii="Arial" w:hAnsi="Arial" w:cs="Arial"/>
                <w:color w:val="000000"/>
                <w:sz w:val="20"/>
                <w:lang w:val="en-GB"/>
              </w:rPr>
            </w:pPr>
          </w:p>
        </w:tc>
      </w:tr>
      <w:tr w:rsidR="00EB57FB" w:rsidRPr="00CC0EA5" w:rsidTr="00F40ACD">
        <w:trPr>
          <w:trHeight w:val="953"/>
        </w:trPr>
        <w:tc>
          <w:tcPr>
            <w:tcW w:w="1908" w:type="dxa"/>
          </w:tcPr>
          <w:p w:rsidR="00EB57FB" w:rsidRPr="005E6CFE" w:rsidRDefault="00EB57FB" w:rsidP="00EF464E">
            <w:pPr>
              <w:pStyle w:val="Heading3"/>
              <w:numPr>
                <w:ilvl w:val="0"/>
                <w:numId w:val="6"/>
              </w:numPr>
              <w:tabs>
                <w:tab w:val="clear" w:pos="576"/>
              </w:tabs>
              <w:spacing w:beforeLines="60" w:afterLines="60"/>
              <w:ind w:left="480" w:hanging="480"/>
              <w:jc w:val="left"/>
              <w:rPr>
                <w:rFonts w:ascii="Arial" w:hAnsi="Arial" w:cs="Arial"/>
                <w:sz w:val="20"/>
              </w:rPr>
            </w:pPr>
            <w:bookmarkStart w:id="13" w:name="_Toc286758482"/>
            <w:r w:rsidRPr="005E6CFE">
              <w:rPr>
                <w:rFonts w:ascii="Arial" w:hAnsi="Arial" w:cs="Arial"/>
                <w:sz w:val="20"/>
              </w:rPr>
              <w:lastRenderedPageBreak/>
              <w:t>Clarification of Bidding Documents</w:t>
            </w:r>
            <w:bookmarkEnd w:id="13"/>
          </w:p>
        </w:tc>
        <w:tc>
          <w:tcPr>
            <w:tcW w:w="7524" w:type="dxa"/>
          </w:tcPr>
          <w:p w:rsidR="00EB57FB" w:rsidRPr="005E6CFE" w:rsidRDefault="00EB57FB" w:rsidP="00EF464E">
            <w:pPr>
              <w:numPr>
                <w:ilvl w:val="1"/>
                <w:numId w:val="6"/>
              </w:numPr>
              <w:spacing w:beforeLines="60" w:afterLines="60"/>
              <w:rPr>
                <w:rFonts w:ascii="Arial" w:hAnsi="Arial" w:cs="Arial"/>
                <w:sz w:val="20"/>
                <w:lang w:val="en-GB"/>
              </w:rPr>
            </w:pPr>
            <w:r w:rsidRPr="005E6CFE">
              <w:rPr>
                <w:rFonts w:ascii="Arial" w:hAnsi="Arial" w:cs="Arial"/>
                <w:sz w:val="20"/>
                <w:lang w:val="en-GB"/>
              </w:rPr>
              <w:t xml:space="preserve">A prospective Bidder requiring any clarification of the Bidding Document shall contact the </w:t>
            </w:r>
            <w:r w:rsidRPr="005E6CFE">
              <w:rPr>
                <w:rFonts w:ascii="Arial" w:hAnsi="Arial" w:cs="Arial"/>
                <w:bCs/>
                <w:sz w:val="20"/>
                <w:lang w:val="en-GB"/>
              </w:rPr>
              <w:t xml:space="preserve">Employer </w:t>
            </w:r>
            <w:r w:rsidRPr="005E6CFE">
              <w:rPr>
                <w:rFonts w:ascii="Arial" w:hAnsi="Arial" w:cs="Arial"/>
                <w:sz w:val="20"/>
                <w:lang w:val="en-GB"/>
              </w:rPr>
              <w:t>in writing</w:t>
            </w:r>
            <w:r w:rsidRPr="005E6CFE">
              <w:rPr>
                <w:rFonts w:ascii="Arial" w:hAnsi="Arial" w:cs="Arial"/>
                <w:b/>
                <w:sz w:val="20"/>
                <w:lang w:val="en-GB"/>
              </w:rPr>
              <w:t xml:space="preserve"> </w:t>
            </w:r>
            <w:r w:rsidRPr="005E6CFE">
              <w:rPr>
                <w:rFonts w:ascii="Arial" w:hAnsi="Arial" w:cs="Arial"/>
                <w:sz w:val="20"/>
                <w:lang w:val="en-GB"/>
              </w:rPr>
              <w:t xml:space="preserve">at the Employer’s address </w:t>
            </w:r>
            <w:r w:rsidRPr="005E6CFE">
              <w:rPr>
                <w:rFonts w:ascii="Arial" w:hAnsi="Arial" w:cs="Arial"/>
                <w:b/>
                <w:sz w:val="20"/>
                <w:lang w:val="en-GB"/>
              </w:rPr>
              <w:t>indicated in the BDS</w:t>
            </w:r>
            <w:r w:rsidRPr="005E6CFE">
              <w:rPr>
                <w:rFonts w:ascii="Arial" w:hAnsi="Arial" w:cs="Arial"/>
                <w:sz w:val="20"/>
                <w:lang w:val="en-GB"/>
              </w:rPr>
              <w:t xml:space="preserve">. </w:t>
            </w:r>
          </w:p>
        </w:tc>
      </w:tr>
      <w:tr w:rsidR="00EB57FB" w:rsidRPr="00CC0EA5" w:rsidTr="00F40ACD">
        <w:trPr>
          <w:trHeight w:val="900"/>
        </w:trPr>
        <w:tc>
          <w:tcPr>
            <w:tcW w:w="1908" w:type="dxa"/>
          </w:tcPr>
          <w:p w:rsidR="00EB57FB" w:rsidRPr="005E6CFE" w:rsidRDefault="00EB57FB" w:rsidP="00EF464E">
            <w:pPr>
              <w:pStyle w:val="Heading3"/>
              <w:numPr>
                <w:ilvl w:val="0"/>
                <w:numId w:val="6"/>
              </w:numPr>
              <w:tabs>
                <w:tab w:val="clear" w:pos="576"/>
              </w:tabs>
              <w:spacing w:beforeLines="60" w:afterLines="60"/>
              <w:ind w:left="480" w:hanging="480"/>
              <w:jc w:val="left"/>
              <w:rPr>
                <w:rFonts w:ascii="Arial" w:hAnsi="Arial" w:cs="Arial"/>
                <w:sz w:val="20"/>
              </w:rPr>
            </w:pPr>
            <w:bookmarkStart w:id="14" w:name="_Toc286758483"/>
            <w:r w:rsidRPr="005E6CFE">
              <w:rPr>
                <w:rFonts w:ascii="Arial" w:hAnsi="Arial" w:cs="Arial"/>
                <w:sz w:val="20"/>
              </w:rPr>
              <w:t>Amendment of Bidding Documents</w:t>
            </w:r>
            <w:bookmarkEnd w:id="14"/>
          </w:p>
        </w:tc>
        <w:tc>
          <w:tcPr>
            <w:tcW w:w="7524" w:type="dxa"/>
          </w:tcPr>
          <w:p w:rsidR="00EB57FB" w:rsidRPr="005E6CFE" w:rsidRDefault="00EB57FB" w:rsidP="00EF464E">
            <w:pPr>
              <w:numPr>
                <w:ilvl w:val="1"/>
                <w:numId w:val="51"/>
              </w:numPr>
              <w:spacing w:beforeLines="60" w:afterLines="60"/>
              <w:ind w:hanging="432"/>
              <w:rPr>
                <w:rFonts w:ascii="Arial" w:hAnsi="Arial" w:cs="Arial"/>
                <w:sz w:val="20"/>
                <w:lang w:val="en-GB"/>
              </w:rPr>
            </w:pPr>
            <w:r w:rsidRPr="005E6CFE">
              <w:rPr>
                <w:rFonts w:ascii="Arial" w:hAnsi="Arial" w:cs="Arial"/>
                <w:sz w:val="20"/>
                <w:lang w:val="en-GB"/>
              </w:rPr>
              <w:t>At any time prior to the deadline for submission of Bid, the Employer may amend the Bidding Document by issuing addenda and extend the deadline for the submission of bids at its discretion. Any amendment issued shall become an integral part of the Bidding Document and shall be communicated in writing to all those who have purchased the Bidding Document.</w:t>
            </w:r>
          </w:p>
        </w:tc>
      </w:tr>
      <w:tr w:rsidR="00EB57FB" w:rsidRPr="00CC0EA5" w:rsidTr="00F40ACD">
        <w:trPr>
          <w:trHeight w:val="540"/>
        </w:trPr>
        <w:tc>
          <w:tcPr>
            <w:tcW w:w="9432" w:type="dxa"/>
            <w:gridSpan w:val="2"/>
          </w:tcPr>
          <w:p w:rsidR="00EB57FB" w:rsidRDefault="00EB57FB" w:rsidP="00EF464E">
            <w:pPr>
              <w:pStyle w:val="Heading2"/>
              <w:spacing w:beforeLines="60" w:afterLines="60"/>
              <w:rPr>
                <w:rFonts w:ascii="Arial" w:hAnsi="Arial" w:cs="Arial"/>
                <w:sz w:val="33"/>
                <w:szCs w:val="33"/>
              </w:rPr>
            </w:pPr>
          </w:p>
          <w:p w:rsidR="00EB57FB" w:rsidRDefault="00EB57FB" w:rsidP="00EF464E">
            <w:pPr>
              <w:pStyle w:val="Heading2"/>
              <w:spacing w:beforeLines="60" w:afterLines="60"/>
              <w:rPr>
                <w:rFonts w:ascii="Arial" w:hAnsi="Arial" w:cs="Arial"/>
                <w:sz w:val="33"/>
                <w:szCs w:val="33"/>
              </w:rPr>
            </w:pPr>
          </w:p>
          <w:p w:rsidR="00EB57FB" w:rsidRPr="005E6CFE" w:rsidRDefault="00EB57FB" w:rsidP="00EF464E">
            <w:pPr>
              <w:pStyle w:val="Heading2"/>
              <w:spacing w:beforeLines="60" w:afterLines="60"/>
              <w:rPr>
                <w:rFonts w:ascii="Arial" w:hAnsi="Arial" w:cs="Arial"/>
                <w:color w:val="FF00FF"/>
                <w:sz w:val="20"/>
                <w:lang w:val="en-GB"/>
              </w:rPr>
            </w:pPr>
            <w:bookmarkStart w:id="15" w:name="_Toc286758484"/>
            <w:r w:rsidRPr="005E6CFE">
              <w:rPr>
                <w:rFonts w:ascii="Arial" w:hAnsi="Arial" w:cs="Arial"/>
                <w:sz w:val="33"/>
                <w:szCs w:val="33"/>
              </w:rPr>
              <w:t>C.</w:t>
            </w:r>
            <w:r w:rsidRPr="005E6CFE">
              <w:rPr>
                <w:rFonts w:ascii="Arial" w:hAnsi="Arial" w:cs="Arial"/>
                <w:sz w:val="33"/>
                <w:szCs w:val="33"/>
              </w:rPr>
              <w:tab/>
              <w:t>Preparation of Bids</w:t>
            </w:r>
            <w:bookmarkEnd w:id="15"/>
          </w:p>
        </w:tc>
      </w:tr>
      <w:tr w:rsidR="00EB57FB" w:rsidRPr="00CC0EA5" w:rsidTr="00F40ACD">
        <w:trPr>
          <w:trHeight w:val="1035"/>
        </w:trPr>
        <w:tc>
          <w:tcPr>
            <w:tcW w:w="1908" w:type="dxa"/>
          </w:tcPr>
          <w:p w:rsidR="00EB57FB" w:rsidRPr="005E6CFE" w:rsidRDefault="00EB57FB" w:rsidP="00EF464E">
            <w:pPr>
              <w:pStyle w:val="Heading3"/>
              <w:numPr>
                <w:ilvl w:val="0"/>
                <w:numId w:val="6"/>
              </w:numPr>
              <w:tabs>
                <w:tab w:val="clear" w:pos="576"/>
              </w:tabs>
              <w:spacing w:beforeLines="60" w:afterLines="60"/>
              <w:ind w:left="480" w:hanging="480"/>
              <w:jc w:val="left"/>
              <w:rPr>
                <w:rFonts w:ascii="Arial" w:hAnsi="Arial" w:cs="Arial"/>
                <w:sz w:val="20"/>
              </w:rPr>
            </w:pPr>
            <w:bookmarkStart w:id="16" w:name="_Toc286758485"/>
            <w:r w:rsidRPr="005E6CFE">
              <w:rPr>
                <w:rFonts w:ascii="Arial" w:hAnsi="Arial" w:cs="Arial"/>
                <w:sz w:val="20"/>
              </w:rPr>
              <w:t>One Bid per Bidder</w:t>
            </w:r>
            <w:bookmarkEnd w:id="16"/>
          </w:p>
        </w:tc>
        <w:tc>
          <w:tcPr>
            <w:tcW w:w="7524" w:type="dxa"/>
          </w:tcPr>
          <w:p w:rsidR="00EB57FB" w:rsidRPr="005E6CFE" w:rsidRDefault="00EB57FB" w:rsidP="00EF464E">
            <w:pPr>
              <w:numPr>
                <w:ilvl w:val="1"/>
                <w:numId w:val="52"/>
              </w:numPr>
              <w:spacing w:beforeLines="60" w:afterLines="60"/>
              <w:rPr>
                <w:rFonts w:ascii="Arial" w:hAnsi="Arial" w:cs="Arial"/>
                <w:sz w:val="20"/>
                <w:lang w:val="en-GB"/>
              </w:rPr>
            </w:pPr>
            <w:r w:rsidRPr="0006358F">
              <w:rPr>
                <w:rFonts w:ascii="Arial" w:hAnsi="Arial" w:cs="Arial"/>
                <w:sz w:val="20"/>
                <w:lang w:val="en-GB"/>
              </w:rPr>
              <w:t>A Bidder shall submit only one (1) Bid. A Bidder who submits or participates in more than one (1) Bid shall cause all the proposals with the Bidder’s participation to be disqualified.</w:t>
            </w:r>
          </w:p>
        </w:tc>
      </w:tr>
      <w:tr w:rsidR="00EB57FB" w:rsidRPr="00CC0EA5" w:rsidTr="00F40ACD">
        <w:trPr>
          <w:trHeight w:val="1260"/>
        </w:trPr>
        <w:tc>
          <w:tcPr>
            <w:tcW w:w="1908" w:type="dxa"/>
          </w:tcPr>
          <w:p w:rsidR="00EB57FB" w:rsidRPr="005E6CFE" w:rsidRDefault="00EB57FB" w:rsidP="00EF464E">
            <w:pPr>
              <w:pStyle w:val="Heading3"/>
              <w:numPr>
                <w:ilvl w:val="0"/>
                <w:numId w:val="6"/>
              </w:numPr>
              <w:tabs>
                <w:tab w:val="clear" w:pos="576"/>
              </w:tabs>
              <w:spacing w:beforeLines="60" w:afterLines="60"/>
              <w:ind w:left="480" w:hanging="480"/>
              <w:jc w:val="left"/>
              <w:rPr>
                <w:rFonts w:ascii="Arial" w:hAnsi="Arial" w:cs="Arial"/>
                <w:sz w:val="20"/>
              </w:rPr>
            </w:pPr>
            <w:bookmarkStart w:id="17" w:name="_Toc286758486"/>
            <w:r w:rsidRPr="005E6CFE">
              <w:rPr>
                <w:rFonts w:ascii="Arial" w:hAnsi="Arial" w:cs="Arial"/>
                <w:sz w:val="20"/>
              </w:rPr>
              <w:t>Bid Preparation Costs</w:t>
            </w:r>
            <w:bookmarkEnd w:id="17"/>
          </w:p>
        </w:tc>
        <w:tc>
          <w:tcPr>
            <w:tcW w:w="7524" w:type="dxa"/>
          </w:tcPr>
          <w:p w:rsidR="00EB57FB" w:rsidRPr="005E6CFE" w:rsidRDefault="00EB57FB" w:rsidP="00EF464E">
            <w:pPr>
              <w:numPr>
                <w:ilvl w:val="1"/>
                <w:numId w:val="53"/>
              </w:numPr>
              <w:tabs>
                <w:tab w:val="clear" w:pos="1440"/>
              </w:tabs>
              <w:spacing w:beforeLines="60" w:afterLines="60"/>
              <w:ind w:left="372"/>
              <w:rPr>
                <w:rFonts w:ascii="Arial" w:hAnsi="Arial" w:cs="Arial"/>
                <w:sz w:val="20"/>
                <w:lang w:val="en-GB"/>
              </w:rPr>
            </w:pPr>
            <w:r w:rsidRPr="005E6CFE">
              <w:rPr>
                <w:rFonts w:ascii="Arial" w:hAnsi="Arial" w:cs="Arial"/>
                <w:color w:val="000000"/>
                <w:sz w:val="20"/>
                <w:lang w:val="en-GB"/>
              </w:rPr>
              <w:t>The Bidder shall bear all costs associated with the preparation and submission of its Bids, and the Employer shall in no case be responsible or liable for those costs, regardless of the conduct or outcome of the Bidding process.</w:t>
            </w:r>
          </w:p>
        </w:tc>
      </w:tr>
      <w:tr w:rsidR="00EB57FB" w:rsidRPr="00CC0EA5" w:rsidTr="00F40ACD">
        <w:trPr>
          <w:trHeight w:val="810"/>
        </w:trPr>
        <w:tc>
          <w:tcPr>
            <w:tcW w:w="1908" w:type="dxa"/>
          </w:tcPr>
          <w:p w:rsidR="00EB57FB" w:rsidRPr="005E6CFE" w:rsidRDefault="00EB57FB" w:rsidP="00EF464E">
            <w:pPr>
              <w:pStyle w:val="Heading3"/>
              <w:numPr>
                <w:ilvl w:val="0"/>
                <w:numId w:val="6"/>
              </w:numPr>
              <w:tabs>
                <w:tab w:val="clear" w:pos="576"/>
              </w:tabs>
              <w:spacing w:beforeLines="60" w:afterLines="60"/>
              <w:ind w:left="480" w:hanging="480"/>
              <w:jc w:val="left"/>
              <w:rPr>
                <w:rFonts w:ascii="Arial" w:hAnsi="Arial" w:cs="Arial"/>
                <w:sz w:val="20"/>
              </w:rPr>
            </w:pPr>
            <w:bookmarkStart w:id="18" w:name="_Toc286758487"/>
            <w:r w:rsidRPr="005E6CFE">
              <w:rPr>
                <w:rFonts w:ascii="Arial" w:hAnsi="Arial" w:cs="Arial"/>
                <w:sz w:val="20"/>
              </w:rPr>
              <w:t>Language of Bid</w:t>
            </w:r>
            <w:bookmarkEnd w:id="18"/>
          </w:p>
        </w:tc>
        <w:tc>
          <w:tcPr>
            <w:tcW w:w="7524" w:type="dxa"/>
          </w:tcPr>
          <w:p w:rsidR="00EB57FB" w:rsidRPr="005E6CFE" w:rsidRDefault="00EB57FB" w:rsidP="00EF464E">
            <w:pPr>
              <w:numPr>
                <w:ilvl w:val="1"/>
                <w:numId w:val="54"/>
              </w:numPr>
              <w:tabs>
                <w:tab w:val="clear" w:pos="375"/>
              </w:tabs>
              <w:spacing w:beforeLines="60" w:afterLines="60"/>
              <w:ind w:left="732" w:hanging="720"/>
              <w:rPr>
                <w:rFonts w:ascii="Arial" w:hAnsi="Arial" w:cs="Arial"/>
                <w:sz w:val="20"/>
                <w:lang w:val="en-GB"/>
              </w:rPr>
            </w:pPr>
            <w:r w:rsidRPr="005E6CFE">
              <w:rPr>
                <w:rFonts w:ascii="Arial" w:hAnsi="Arial" w:cs="Arial"/>
                <w:sz w:val="20"/>
                <w:lang w:val="en-GB"/>
              </w:rPr>
              <w:t>All documents relating to the Bid shall be in the language specified in the BDS.</w:t>
            </w:r>
          </w:p>
        </w:tc>
      </w:tr>
      <w:tr w:rsidR="00EB57FB" w:rsidRPr="00CC0EA5" w:rsidTr="00F40ACD">
        <w:trPr>
          <w:trHeight w:val="2160"/>
        </w:trPr>
        <w:tc>
          <w:tcPr>
            <w:tcW w:w="1908" w:type="dxa"/>
          </w:tcPr>
          <w:p w:rsidR="00EB57FB" w:rsidRPr="005E6CFE" w:rsidRDefault="00EB57FB" w:rsidP="00EF464E">
            <w:pPr>
              <w:pStyle w:val="Heading3"/>
              <w:numPr>
                <w:ilvl w:val="0"/>
                <w:numId w:val="6"/>
              </w:numPr>
              <w:tabs>
                <w:tab w:val="clear" w:pos="576"/>
              </w:tabs>
              <w:spacing w:beforeLines="60" w:afterLines="60"/>
              <w:ind w:left="480" w:hanging="480"/>
              <w:jc w:val="left"/>
              <w:rPr>
                <w:rFonts w:ascii="Arial" w:hAnsi="Arial" w:cs="Arial"/>
                <w:sz w:val="20"/>
              </w:rPr>
            </w:pPr>
            <w:bookmarkStart w:id="19" w:name="_Toc286758488"/>
            <w:r w:rsidRPr="005E6CFE">
              <w:rPr>
                <w:rFonts w:ascii="Arial" w:hAnsi="Arial" w:cs="Arial"/>
                <w:sz w:val="20"/>
              </w:rPr>
              <w:t>Documents comprising the Bid</w:t>
            </w:r>
            <w:bookmarkEnd w:id="19"/>
          </w:p>
        </w:tc>
        <w:tc>
          <w:tcPr>
            <w:tcW w:w="7524" w:type="dxa"/>
          </w:tcPr>
          <w:p w:rsidR="00EB57FB" w:rsidRPr="00B06626" w:rsidRDefault="00EB57FB" w:rsidP="00F40ACD">
            <w:pPr>
              <w:spacing w:after="200"/>
              <w:ind w:left="492" w:right="-72" w:hanging="492"/>
              <w:rPr>
                <w:rFonts w:ascii="Arial" w:hAnsi="Arial" w:cs="Arial"/>
                <w:sz w:val="20"/>
              </w:rPr>
            </w:pPr>
            <w:r>
              <w:rPr>
                <w:rFonts w:ascii="Arial" w:hAnsi="Arial" w:cs="Arial"/>
                <w:sz w:val="20"/>
              </w:rPr>
              <w:t xml:space="preserve">11.1  </w:t>
            </w:r>
            <w:r w:rsidRPr="0000429E">
              <w:rPr>
                <w:rFonts w:ascii="Arial" w:hAnsi="Arial" w:cs="Arial"/>
                <w:sz w:val="20"/>
                <w:lang w:val="en-GB"/>
              </w:rPr>
              <w:t>The original and copy(ies) of Bid submitted by the Bidder shall comprise the</w:t>
            </w:r>
            <w:r w:rsidRPr="004479FF">
              <w:rPr>
                <w:rFonts w:ascii="Arial" w:hAnsi="Arial" w:cs="Arial"/>
                <w:sz w:val="20"/>
              </w:rPr>
              <w:t xml:space="preserve"> following:</w:t>
            </w:r>
          </w:p>
          <w:p w:rsidR="00EB57FB" w:rsidRDefault="00EB57FB" w:rsidP="00F40ACD">
            <w:pPr>
              <w:tabs>
                <w:tab w:val="left" w:pos="1080"/>
              </w:tabs>
              <w:spacing w:before="120" w:after="120"/>
              <w:ind w:left="1094" w:right="-72" w:hanging="547"/>
              <w:rPr>
                <w:rFonts w:ascii="Arial" w:hAnsi="Arial" w:cs="Arial"/>
                <w:sz w:val="20"/>
              </w:rPr>
            </w:pPr>
            <w:r w:rsidRPr="00B06626">
              <w:rPr>
                <w:rFonts w:ascii="Arial" w:hAnsi="Arial" w:cs="Arial"/>
                <w:sz w:val="20"/>
              </w:rPr>
              <w:t>(a)</w:t>
            </w:r>
            <w:r w:rsidRPr="00B06626">
              <w:rPr>
                <w:rFonts w:ascii="Arial" w:hAnsi="Arial" w:cs="Arial"/>
                <w:sz w:val="20"/>
              </w:rPr>
              <w:tab/>
              <w:t>The Bid form (in the format indicated in Section IV – Forms of Bid, Qualification Information, Letter of Acceptance, and Contract);</w:t>
            </w:r>
          </w:p>
          <w:p w:rsidR="00EB57FB" w:rsidRPr="00B06626" w:rsidRDefault="00EB57FB" w:rsidP="00F40ACD">
            <w:pPr>
              <w:tabs>
                <w:tab w:val="left" w:pos="1080"/>
              </w:tabs>
              <w:spacing w:before="120" w:after="120"/>
              <w:ind w:left="1094" w:right="-72" w:hanging="547"/>
              <w:rPr>
                <w:rFonts w:ascii="Arial" w:hAnsi="Arial" w:cs="Arial"/>
                <w:sz w:val="20"/>
              </w:rPr>
            </w:pPr>
            <w:r>
              <w:rPr>
                <w:rFonts w:ascii="Arial" w:hAnsi="Arial" w:cs="Arial"/>
                <w:sz w:val="20"/>
              </w:rPr>
              <w:t>(b)     License and certificate</w:t>
            </w:r>
          </w:p>
          <w:p w:rsidR="00EB57FB" w:rsidRPr="00B06626" w:rsidRDefault="00EB57FB" w:rsidP="00F40ACD">
            <w:pPr>
              <w:tabs>
                <w:tab w:val="left" w:pos="1080"/>
              </w:tabs>
              <w:spacing w:before="120" w:after="120"/>
              <w:ind w:left="1094" w:right="-72" w:hanging="547"/>
              <w:rPr>
                <w:rFonts w:ascii="Arial" w:hAnsi="Arial" w:cs="Arial"/>
                <w:sz w:val="20"/>
              </w:rPr>
            </w:pPr>
            <w:r w:rsidRPr="00B06626">
              <w:rPr>
                <w:rFonts w:ascii="Arial" w:hAnsi="Arial" w:cs="Arial"/>
                <w:sz w:val="20"/>
              </w:rPr>
              <w:t>(</w:t>
            </w:r>
            <w:r>
              <w:rPr>
                <w:rFonts w:ascii="Arial" w:hAnsi="Arial" w:cs="Arial"/>
                <w:sz w:val="20"/>
              </w:rPr>
              <w:t>c</w:t>
            </w:r>
            <w:r w:rsidRPr="00B06626">
              <w:rPr>
                <w:rFonts w:ascii="Arial" w:hAnsi="Arial" w:cs="Arial"/>
                <w:sz w:val="20"/>
              </w:rPr>
              <w:t>)</w:t>
            </w:r>
            <w:r w:rsidRPr="00B06626">
              <w:rPr>
                <w:rFonts w:ascii="Arial" w:hAnsi="Arial" w:cs="Arial"/>
                <w:sz w:val="20"/>
              </w:rPr>
              <w:tab/>
              <w:t xml:space="preserve">Bid Security in accordance with Clause </w:t>
            </w:r>
            <w:r w:rsidRPr="004479FF">
              <w:rPr>
                <w:rFonts w:ascii="Arial" w:hAnsi="Arial" w:cs="Arial"/>
                <w:sz w:val="20"/>
              </w:rPr>
              <w:t>19</w:t>
            </w:r>
            <w:r w:rsidRPr="00B06626">
              <w:rPr>
                <w:rFonts w:ascii="Arial" w:hAnsi="Arial" w:cs="Arial"/>
                <w:sz w:val="20"/>
              </w:rPr>
              <w:t>;</w:t>
            </w:r>
          </w:p>
          <w:p w:rsidR="00EB57FB" w:rsidRPr="00B06626" w:rsidRDefault="00EB57FB" w:rsidP="00F40ACD">
            <w:pPr>
              <w:tabs>
                <w:tab w:val="left" w:pos="1080"/>
              </w:tabs>
              <w:spacing w:before="120" w:after="120"/>
              <w:ind w:left="1094" w:right="-72" w:hanging="547"/>
              <w:rPr>
                <w:rFonts w:ascii="Arial" w:hAnsi="Arial" w:cs="Arial"/>
                <w:sz w:val="20"/>
              </w:rPr>
            </w:pPr>
            <w:r w:rsidRPr="00B06626">
              <w:rPr>
                <w:rFonts w:ascii="Arial" w:hAnsi="Arial" w:cs="Arial"/>
                <w:sz w:val="20"/>
              </w:rPr>
              <w:t>(</w:t>
            </w:r>
            <w:r>
              <w:rPr>
                <w:rFonts w:ascii="Arial" w:hAnsi="Arial" w:cs="Arial"/>
                <w:sz w:val="20"/>
              </w:rPr>
              <w:t>d</w:t>
            </w:r>
            <w:r w:rsidRPr="00B06626">
              <w:rPr>
                <w:rFonts w:ascii="Arial" w:hAnsi="Arial" w:cs="Arial"/>
                <w:sz w:val="20"/>
              </w:rPr>
              <w:t>)</w:t>
            </w:r>
            <w:r w:rsidRPr="00B06626">
              <w:rPr>
                <w:rFonts w:ascii="Arial" w:hAnsi="Arial" w:cs="Arial"/>
                <w:sz w:val="20"/>
              </w:rPr>
              <w:tab/>
              <w:t>Priced Bill of Quantities;</w:t>
            </w:r>
          </w:p>
          <w:p w:rsidR="00EB57FB" w:rsidRDefault="00EB57FB" w:rsidP="00EF464E">
            <w:pPr>
              <w:spacing w:beforeLines="60" w:afterLines="60"/>
              <w:ind w:left="1092" w:hanging="600"/>
              <w:rPr>
                <w:rFonts w:ascii="Arial" w:hAnsi="Arial" w:cs="Arial"/>
                <w:sz w:val="20"/>
              </w:rPr>
            </w:pPr>
            <w:r>
              <w:rPr>
                <w:rFonts w:ascii="Arial" w:hAnsi="Arial" w:cs="Arial"/>
                <w:sz w:val="20"/>
              </w:rPr>
              <w:t xml:space="preserve"> (e)   </w:t>
            </w:r>
            <w:r w:rsidRPr="00B06626">
              <w:rPr>
                <w:rFonts w:ascii="Arial" w:hAnsi="Arial" w:cs="Arial"/>
                <w:sz w:val="20"/>
              </w:rPr>
              <w:t>and any other materials required to be completed and submitted by Bidders, as specified in the BDS.</w:t>
            </w:r>
          </w:p>
          <w:p w:rsidR="00EB57FB" w:rsidRPr="00FA096B" w:rsidRDefault="00EB57FB" w:rsidP="00EF464E">
            <w:pPr>
              <w:spacing w:beforeLines="60" w:afterLines="60"/>
              <w:ind w:left="1092" w:hanging="600"/>
              <w:rPr>
                <w:rFonts w:ascii="Arial" w:hAnsi="Arial" w:cs="Arial"/>
                <w:sz w:val="20"/>
              </w:rPr>
            </w:pPr>
            <w:r>
              <w:rPr>
                <w:rFonts w:ascii="Arial" w:hAnsi="Arial" w:cs="Arial"/>
                <w:sz w:val="20"/>
              </w:rPr>
              <w:t>11.2  The Instruction to Bidders, Bidding Data Sheet, General Conditions of Contract, Special Conditions of Contract, Specifications and drawings are for the information of the bidders and is not required to be submitted by the bidder,</w:t>
            </w:r>
          </w:p>
        </w:tc>
      </w:tr>
      <w:tr w:rsidR="00EB57FB" w:rsidRPr="00CC0EA5" w:rsidTr="00F40ACD">
        <w:trPr>
          <w:trHeight w:val="1610"/>
        </w:trPr>
        <w:tc>
          <w:tcPr>
            <w:tcW w:w="1908" w:type="dxa"/>
          </w:tcPr>
          <w:p w:rsidR="00EB57FB" w:rsidRPr="005E6CFE" w:rsidRDefault="00EB57FB" w:rsidP="00F40ACD">
            <w:pPr>
              <w:rPr>
                <w:rFonts w:ascii="Arial" w:hAnsi="Arial" w:cs="Arial"/>
                <w:szCs w:val="22"/>
              </w:rPr>
            </w:pPr>
            <w:r w:rsidRPr="00EA3751">
              <w:rPr>
                <w:rFonts w:ascii="Arial" w:hAnsi="Arial" w:cs="Arial"/>
                <w:sz w:val="20"/>
              </w:rPr>
              <w:t>12 Letter of Bid and Schedule</w:t>
            </w:r>
          </w:p>
        </w:tc>
        <w:tc>
          <w:tcPr>
            <w:tcW w:w="7524" w:type="dxa"/>
          </w:tcPr>
          <w:p w:rsidR="00EB57FB" w:rsidRPr="005E6CFE" w:rsidRDefault="00EB57FB" w:rsidP="00EF464E">
            <w:pPr>
              <w:numPr>
                <w:ilvl w:val="0"/>
                <w:numId w:val="49"/>
              </w:numPr>
              <w:spacing w:beforeLines="60" w:afterLines="60"/>
              <w:rPr>
                <w:rFonts w:ascii="Arial" w:hAnsi="Arial" w:cs="Arial"/>
                <w:sz w:val="20"/>
                <w:lang w:val="en-GB"/>
              </w:rPr>
            </w:pPr>
            <w:r w:rsidRPr="005E6CFE">
              <w:rPr>
                <w:rFonts w:ascii="Arial" w:hAnsi="Arial" w:cs="Arial"/>
                <w:sz w:val="20"/>
                <w:lang w:val="en-GB"/>
              </w:rPr>
              <w:t xml:space="preserve">The letter of Bid, Schedules, and all documents listed under </w:t>
            </w:r>
            <w:r w:rsidRPr="004479FF">
              <w:rPr>
                <w:rFonts w:ascii="Arial" w:hAnsi="Arial" w:cs="Arial"/>
                <w:sz w:val="20"/>
                <w:lang w:val="en-GB"/>
              </w:rPr>
              <w:t>Clause 11, shall be prepared using the relevant forms in Section 4 (Bidding Forms),</w:t>
            </w:r>
            <w:r w:rsidRPr="005E6CFE">
              <w:rPr>
                <w:rFonts w:ascii="Arial" w:hAnsi="Arial" w:cs="Arial"/>
                <w:sz w:val="20"/>
                <w:lang w:val="en-GB"/>
              </w:rPr>
              <w:t xml:space="preserve"> if so provided</w:t>
            </w:r>
            <w:r>
              <w:rPr>
                <w:rFonts w:ascii="Arial" w:hAnsi="Arial" w:cs="Arial"/>
                <w:sz w:val="20"/>
                <w:lang w:val="en-GB"/>
              </w:rPr>
              <w:t xml:space="preserve"> in BDS</w:t>
            </w:r>
            <w:r w:rsidRPr="005E6CFE">
              <w:rPr>
                <w:rFonts w:ascii="Arial" w:hAnsi="Arial" w:cs="Arial"/>
                <w:sz w:val="20"/>
                <w:lang w:val="en-GB"/>
              </w:rPr>
              <w:t>. The forms must be completed without any alterations to the text, and no substitutes shall be accepted. All blank spaces shall be filled in with the information requested.</w:t>
            </w:r>
          </w:p>
        </w:tc>
      </w:tr>
      <w:tr w:rsidR="00EB57FB" w:rsidRPr="00CC0EA5" w:rsidTr="00F40ACD">
        <w:trPr>
          <w:trHeight w:val="686"/>
        </w:trPr>
        <w:tc>
          <w:tcPr>
            <w:tcW w:w="1908" w:type="dxa"/>
          </w:tcPr>
          <w:p w:rsidR="00EB57FB" w:rsidRPr="005E6CFE" w:rsidRDefault="00EB57FB" w:rsidP="00EF464E">
            <w:pPr>
              <w:pStyle w:val="Heading3"/>
              <w:numPr>
                <w:ilvl w:val="1"/>
                <w:numId w:val="49"/>
              </w:numPr>
              <w:tabs>
                <w:tab w:val="clear" w:pos="1440"/>
              </w:tabs>
              <w:spacing w:beforeLines="60" w:afterLines="60"/>
              <w:ind w:left="360"/>
              <w:jc w:val="left"/>
              <w:rPr>
                <w:rFonts w:ascii="Arial" w:hAnsi="Arial" w:cs="Arial"/>
                <w:sz w:val="20"/>
              </w:rPr>
            </w:pPr>
            <w:bookmarkStart w:id="20" w:name="_Toc286758489"/>
            <w:r w:rsidRPr="005E6CFE">
              <w:rPr>
                <w:rFonts w:ascii="Arial" w:hAnsi="Arial" w:cs="Arial"/>
                <w:sz w:val="20"/>
              </w:rPr>
              <w:t>Alternative Bid</w:t>
            </w:r>
            <w:bookmarkEnd w:id="20"/>
          </w:p>
        </w:tc>
        <w:tc>
          <w:tcPr>
            <w:tcW w:w="7524" w:type="dxa"/>
          </w:tcPr>
          <w:p w:rsidR="00EB57FB" w:rsidRPr="005E6CFE" w:rsidRDefault="00EB57FB" w:rsidP="00EF464E">
            <w:pPr>
              <w:numPr>
                <w:ilvl w:val="3"/>
                <w:numId w:val="6"/>
              </w:numPr>
              <w:tabs>
                <w:tab w:val="clear" w:pos="624"/>
                <w:tab w:val="num" w:pos="852"/>
              </w:tabs>
              <w:spacing w:beforeLines="60" w:afterLines="60"/>
              <w:ind w:left="852" w:hanging="840"/>
              <w:rPr>
                <w:rFonts w:ascii="Arial" w:hAnsi="Arial" w:cs="Arial"/>
                <w:sz w:val="20"/>
                <w:lang w:val="en-GB"/>
              </w:rPr>
            </w:pPr>
            <w:r w:rsidRPr="005E6CFE">
              <w:rPr>
                <w:rFonts w:ascii="Arial" w:hAnsi="Arial" w:cs="Arial"/>
                <w:sz w:val="20"/>
                <w:lang w:val="en-GB"/>
              </w:rPr>
              <w:t>Alternative Bid shall not be considered in small works.</w:t>
            </w:r>
          </w:p>
        </w:tc>
      </w:tr>
      <w:tr w:rsidR="00EB57FB" w:rsidRPr="004479FF" w:rsidTr="00F40ACD">
        <w:trPr>
          <w:trHeight w:val="686"/>
        </w:trPr>
        <w:tc>
          <w:tcPr>
            <w:tcW w:w="1908" w:type="dxa"/>
          </w:tcPr>
          <w:p w:rsidR="00EB57FB" w:rsidRPr="005E6CFE" w:rsidRDefault="00EB57FB" w:rsidP="00EF464E">
            <w:pPr>
              <w:pStyle w:val="Heading3"/>
              <w:numPr>
                <w:ilvl w:val="1"/>
                <w:numId w:val="49"/>
              </w:numPr>
              <w:tabs>
                <w:tab w:val="clear" w:pos="1440"/>
              </w:tabs>
              <w:spacing w:beforeLines="60" w:afterLines="60"/>
              <w:ind w:left="360"/>
              <w:jc w:val="left"/>
              <w:rPr>
                <w:rFonts w:ascii="Arial" w:hAnsi="Arial" w:cs="Arial"/>
                <w:sz w:val="20"/>
              </w:rPr>
            </w:pPr>
            <w:bookmarkStart w:id="21" w:name="_Toc286758490"/>
            <w:r w:rsidRPr="005E6CFE">
              <w:rPr>
                <w:rFonts w:ascii="Arial" w:hAnsi="Arial" w:cs="Arial"/>
                <w:sz w:val="20"/>
              </w:rPr>
              <w:t>Bid Price and Discount</w:t>
            </w:r>
            <w:bookmarkEnd w:id="21"/>
          </w:p>
        </w:tc>
        <w:tc>
          <w:tcPr>
            <w:tcW w:w="7524" w:type="dxa"/>
          </w:tcPr>
          <w:p w:rsidR="00EB57FB" w:rsidRPr="004479FF" w:rsidRDefault="00EB57FB" w:rsidP="00EF464E">
            <w:pPr>
              <w:numPr>
                <w:ilvl w:val="1"/>
                <w:numId w:val="58"/>
              </w:numPr>
              <w:tabs>
                <w:tab w:val="clear" w:pos="2895"/>
              </w:tabs>
              <w:spacing w:beforeLines="60" w:afterLines="60"/>
              <w:ind w:left="852" w:hanging="852"/>
              <w:rPr>
                <w:rFonts w:ascii="Arial" w:hAnsi="Arial" w:cs="Arial"/>
                <w:sz w:val="20"/>
                <w:lang w:val="en-GB"/>
              </w:rPr>
            </w:pPr>
            <w:r w:rsidRPr="004479FF">
              <w:rPr>
                <w:rFonts w:ascii="Arial" w:hAnsi="Arial" w:cs="Arial"/>
                <w:sz w:val="20"/>
                <w:lang w:val="en-GB"/>
              </w:rPr>
              <w:t>The prices and discounts quoted by the Bidder in the Letter of Bid and in</w:t>
            </w:r>
            <w:r>
              <w:rPr>
                <w:rFonts w:ascii="Arial" w:hAnsi="Arial" w:cs="Arial"/>
                <w:sz w:val="20"/>
                <w:lang w:val="en-GB"/>
              </w:rPr>
              <w:t xml:space="preserve"> </w:t>
            </w:r>
            <w:r w:rsidRPr="004479FF">
              <w:rPr>
                <w:rFonts w:ascii="Arial" w:hAnsi="Arial" w:cs="Arial"/>
                <w:sz w:val="20"/>
                <w:lang w:val="en-GB"/>
              </w:rPr>
              <w:t>the Schedules shall confirm to the requirements specified below;</w:t>
            </w:r>
          </w:p>
          <w:p w:rsidR="00EB57FB" w:rsidRPr="004479FF" w:rsidRDefault="00EB57FB" w:rsidP="00EF464E">
            <w:pPr>
              <w:spacing w:beforeLines="60" w:afterLines="60"/>
              <w:ind w:left="732" w:hanging="720"/>
              <w:rPr>
                <w:rFonts w:ascii="Arial" w:hAnsi="Arial" w:cs="Arial"/>
                <w:sz w:val="20"/>
                <w:lang w:val="en-GB"/>
              </w:rPr>
            </w:pPr>
            <w:r w:rsidRPr="004479FF">
              <w:rPr>
                <w:rFonts w:ascii="Arial" w:hAnsi="Arial" w:cs="Arial"/>
                <w:sz w:val="20"/>
                <w:lang w:val="en-GB"/>
              </w:rPr>
              <w:lastRenderedPageBreak/>
              <w:t>14.2     The bidder shall submit a bid for the whole of the works described in ITB 1.1 by filling in prices for all items of the Works, as identified in Section 4, Bidding Forms. In case of admeasurements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p w:rsidR="00EB57FB" w:rsidRPr="004479FF" w:rsidRDefault="00EB57FB" w:rsidP="00EF464E">
            <w:pPr>
              <w:numPr>
                <w:ilvl w:val="1"/>
                <w:numId w:val="65"/>
              </w:numPr>
              <w:tabs>
                <w:tab w:val="clear" w:pos="2895"/>
              </w:tabs>
              <w:spacing w:beforeLines="60" w:afterLines="60"/>
              <w:ind w:left="732" w:hanging="720"/>
              <w:rPr>
                <w:rFonts w:ascii="Arial" w:hAnsi="Arial" w:cs="Arial"/>
                <w:sz w:val="20"/>
                <w:lang w:val="en-GB"/>
              </w:rPr>
            </w:pPr>
            <w:r w:rsidRPr="004479FF">
              <w:rPr>
                <w:rFonts w:ascii="Arial" w:hAnsi="Arial" w:cs="Arial"/>
                <w:sz w:val="20"/>
                <w:lang w:val="en-GB"/>
              </w:rPr>
              <w:t xml:space="preserve">The Bid price shall take into account the cost of materials, transportation, labour, taxes, levies, overheads and profit and any other cost. The Bid price shall be fixed for the duration of performance of the Contract and shall not be subject to any adjustment on any account. The Bid price shall be applicable for the whole works described in the Drawings, Specifications and Schedule of Works. </w:t>
            </w:r>
          </w:p>
        </w:tc>
      </w:tr>
      <w:tr w:rsidR="00EB57FB" w:rsidRPr="00CC0EA5" w:rsidTr="00F40ACD">
        <w:trPr>
          <w:trHeight w:val="540"/>
        </w:trPr>
        <w:tc>
          <w:tcPr>
            <w:tcW w:w="1908" w:type="dxa"/>
          </w:tcPr>
          <w:p w:rsidR="00EB57FB" w:rsidRPr="005E6CFE" w:rsidRDefault="00EB57FB" w:rsidP="00EF464E">
            <w:pPr>
              <w:pStyle w:val="Heading3"/>
              <w:numPr>
                <w:ilvl w:val="0"/>
                <w:numId w:val="65"/>
              </w:numPr>
              <w:spacing w:beforeLines="60" w:afterLines="60"/>
              <w:ind w:left="480" w:hanging="480"/>
              <w:jc w:val="left"/>
              <w:rPr>
                <w:rFonts w:ascii="Arial" w:hAnsi="Arial" w:cs="Arial"/>
                <w:sz w:val="20"/>
              </w:rPr>
            </w:pPr>
            <w:bookmarkStart w:id="22" w:name="_Toc286758491"/>
            <w:r w:rsidRPr="005E6CFE">
              <w:rPr>
                <w:rFonts w:ascii="Arial" w:hAnsi="Arial" w:cs="Arial"/>
                <w:sz w:val="20"/>
              </w:rPr>
              <w:lastRenderedPageBreak/>
              <w:t>Currencies of Bid and Payment</w:t>
            </w:r>
            <w:bookmarkEnd w:id="22"/>
          </w:p>
        </w:tc>
        <w:tc>
          <w:tcPr>
            <w:tcW w:w="7524" w:type="dxa"/>
          </w:tcPr>
          <w:p w:rsidR="00EB57FB" w:rsidRPr="005E6CFE" w:rsidRDefault="00EB57FB" w:rsidP="00EF464E">
            <w:pPr>
              <w:numPr>
                <w:ilvl w:val="1"/>
                <w:numId w:val="66"/>
              </w:numPr>
              <w:tabs>
                <w:tab w:val="clear" w:pos="2895"/>
              </w:tabs>
              <w:spacing w:beforeLines="60" w:afterLines="60"/>
              <w:ind w:left="732" w:hanging="732"/>
              <w:rPr>
                <w:rFonts w:ascii="Arial" w:hAnsi="Arial" w:cs="Arial"/>
                <w:sz w:val="20"/>
                <w:lang w:val="en-GB"/>
              </w:rPr>
            </w:pPr>
            <w:r w:rsidRPr="005E6CFE">
              <w:rPr>
                <w:rFonts w:ascii="Arial" w:hAnsi="Arial" w:cs="Arial"/>
                <w:sz w:val="20"/>
                <w:lang w:val="en-GB"/>
              </w:rPr>
              <w:t>All prices shall be quoted in Bhutanese Ngultrum (BTN) and shall be paid in BTN.</w:t>
            </w:r>
          </w:p>
        </w:tc>
      </w:tr>
      <w:tr w:rsidR="00EB57FB" w:rsidRPr="00006292" w:rsidTr="00F40ACD">
        <w:trPr>
          <w:trHeight w:val="540"/>
        </w:trPr>
        <w:tc>
          <w:tcPr>
            <w:tcW w:w="1908" w:type="dxa"/>
          </w:tcPr>
          <w:p w:rsidR="00EB57FB" w:rsidRPr="005E6CFE" w:rsidRDefault="00EB57FB" w:rsidP="00EF464E">
            <w:pPr>
              <w:pStyle w:val="Heading3"/>
              <w:numPr>
                <w:ilvl w:val="0"/>
                <w:numId w:val="66"/>
              </w:numPr>
              <w:spacing w:beforeLines="60" w:afterLines="60"/>
              <w:ind w:left="480" w:hanging="480"/>
              <w:jc w:val="left"/>
              <w:rPr>
                <w:rFonts w:ascii="Arial" w:hAnsi="Arial" w:cs="Arial"/>
                <w:sz w:val="20"/>
              </w:rPr>
            </w:pPr>
            <w:bookmarkStart w:id="23" w:name="_Toc286758492"/>
            <w:r w:rsidRPr="005E6CFE">
              <w:rPr>
                <w:rFonts w:ascii="Arial" w:hAnsi="Arial" w:cs="Arial"/>
                <w:sz w:val="20"/>
              </w:rPr>
              <w:t>Documents comprising the Technical Proposal</w:t>
            </w:r>
            <w:bookmarkEnd w:id="23"/>
          </w:p>
        </w:tc>
        <w:tc>
          <w:tcPr>
            <w:tcW w:w="7524" w:type="dxa"/>
          </w:tcPr>
          <w:p w:rsidR="00EB57FB" w:rsidRPr="00006292" w:rsidRDefault="00EB57FB" w:rsidP="00EF464E">
            <w:pPr>
              <w:spacing w:beforeLines="60" w:afterLines="60"/>
              <w:ind w:left="732" w:hanging="732"/>
              <w:rPr>
                <w:rFonts w:ascii="Arial" w:hAnsi="Arial" w:cs="Arial"/>
                <w:sz w:val="20"/>
                <w:lang w:val="en-GB"/>
              </w:rPr>
            </w:pPr>
            <w:r w:rsidRPr="00006292">
              <w:rPr>
                <w:rFonts w:ascii="Arial" w:hAnsi="Arial" w:cs="Arial"/>
                <w:sz w:val="20"/>
                <w:lang w:val="en-GB"/>
              </w:rPr>
              <w:t xml:space="preserve">16.1  </w:t>
            </w:r>
            <w:r>
              <w:rPr>
                <w:rFonts w:ascii="Arial" w:hAnsi="Arial" w:cs="Arial"/>
                <w:sz w:val="20"/>
                <w:lang w:val="en-GB"/>
              </w:rPr>
              <w:t xml:space="preserve"> </w:t>
            </w:r>
            <w:r w:rsidRPr="00006292">
              <w:rPr>
                <w:rFonts w:ascii="Arial" w:hAnsi="Arial" w:cs="Arial"/>
                <w:sz w:val="20"/>
                <w:lang w:val="en-GB"/>
              </w:rPr>
              <w:t>The bidder shall furnish a work plan in simple bar chart and other information if provided in BDS, to demonstrate the adequacy of the Bidders’ proposal to meet the work requirements and the completion time.</w:t>
            </w:r>
          </w:p>
        </w:tc>
      </w:tr>
      <w:tr w:rsidR="00EB57FB" w:rsidRPr="00CC0EA5" w:rsidTr="00F40ACD">
        <w:trPr>
          <w:trHeight w:val="540"/>
        </w:trPr>
        <w:tc>
          <w:tcPr>
            <w:tcW w:w="1908" w:type="dxa"/>
          </w:tcPr>
          <w:p w:rsidR="00EB57FB" w:rsidRPr="005E6CFE" w:rsidRDefault="00EB57FB" w:rsidP="00EF464E">
            <w:pPr>
              <w:pStyle w:val="Heading3"/>
              <w:numPr>
                <w:ilvl w:val="0"/>
                <w:numId w:val="66"/>
              </w:numPr>
              <w:spacing w:beforeLines="60" w:afterLines="60"/>
              <w:ind w:left="480" w:hanging="480"/>
              <w:jc w:val="left"/>
              <w:rPr>
                <w:rFonts w:ascii="Arial" w:hAnsi="Arial" w:cs="Arial"/>
                <w:sz w:val="20"/>
              </w:rPr>
            </w:pPr>
            <w:bookmarkStart w:id="24" w:name="_Toc286758493"/>
            <w:r w:rsidRPr="005E6CFE">
              <w:rPr>
                <w:rFonts w:ascii="Arial" w:hAnsi="Arial" w:cs="Arial"/>
                <w:sz w:val="20"/>
              </w:rPr>
              <w:t>Documents establishing the Qualification of the Bidder</w:t>
            </w:r>
            <w:bookmarkEnd w:id="24"/>
          </w:p>
        </w:tc>
        <w:tc>
          <w:tcPr>
            <w:tcW w:w="7524" w:type="dxa"/>
          </w:tcPr>
          <w:p w:rsidR="00EB57FB" w:rsidRPr="005E6CFE" w:rsidRDefault="00EB57FB" w:rsidP="00EF464E">
            <w:pPr>
              <w:numPr>
                <w:ilvl w:val="1"/>
                <w:numId w:val="66"/>
              </w:numPr>
              <w:tabs>
                <w:tab w:val="clear" w:pos="2895"/>
              </w:tabs>
              <w:spacing w:beforeLines="60" w:afterLines="60"/>
              <w:ind w:left="732" w:hanging="732"/>
              <w:rPr>
                <w:rFonts w:ascii="Arial" w:hAnsi="Arial" w:cs="Arial"/>
                <w:sz w:val="20"/>
                <w:lang w:val="en-GB"/>
              </w:rPr>
            </w:pPr>
            <w:r w:rsidRPr="005E6CFE">
              <w:rPr>
                <w:rFonts w:ascii="Arial" w:hAnsi="Arial" w:cs="Arial"/>
                <w:sz w:val="20"/>
                <w:lang w:val="en-GB"/>
              </w:rPr>
              <w:t xml:space="preserve">To establish its qualification to perform the Contract in accordance with </w:t>
            </w:r>
            <w:r w:rsidRPr="004479FF">
              <w:rPr>
                <w:rFonts w:ascii="Arial" w:hAnsi="Arial" w:cs="Arial"/>
                <w:sz w:val="20"/>
                <w:lang w:val="en-GB"/>
              </w:rPr>
              <w:t>Section 3 (</w:t>
            </w:r>
            <w:r w:rsidRPr="005E6CFE">
              <w:rPr>
                <w:rFonts w:ascii="Arial" w:hAnsi="Arial" w:cs="Arial"/>
                <w:sz w:val="20"/>
                <w:lang w:val="en-GB"/>
              </w:rPr>
              <w:t xml:space="preserve">Evaluation and Qualification Criteria) the Bidder shall provide the information requested in the corresponding information sheets included in </w:t>
            </w:r>
            <w:r w:rsidRPr="004479FF">
              <w:rPr>
                <w:rFonts w:ascii="Arial" w:hAnsi="Arial" w:cs="Arial"/>
                <w:sz w:val="20"/>
                <w:lang w:val="en-GB"/>
              </w:rPr>
              <w:t>Section 4 (Bidding Forms)</w:t>
            </w:r>
          </w:p>
        </w:tc>
      </w:tr>
      <w:tr w:rsidR="00EB57FB" w:rsidRPr="00CC0EA5" w:rsidTr="00F40ACD">
        <w:trPr>
          <w:trHeight w:val="1098"/>
        </w:trPr>
        <w:tc>
          <w:tcPr>
            <w:tcW w:w="1908" w:type="dxa"/>
          </w:tcPr>
          <w:p w:rsidR="00EB57FB" w:rsidRPr="005E6CFE" w:rsidRDefault="00EB57FB" w:rsidP="00EF464E">
            <w:pPr>
              <w:pStyle w:val="Heading3"/>
              <w:numPr>
                <w:ilvl w:val="0"/>
                <w:numId w:val="66"/>
              </w:numPr>
              <w:spacing w:beforeLines="60" w:afterLines="60"/>
              <w:ind w:left="480" w:hanging="480"/>
              <w:jc w:val="left"/>
              <w:rPr>
                <w:rFonts w:ascii="Arial" w:hAnsi="Arial" w:cs="Arial"/>
                <w:sz w:val="20"/>
              </w:rPr>
            </w:pPr>
            <w:bookmarkStart w:id="25" w:name="_Toc286758494"/>
            <w:r w:rsidRPr="005E6CFE">
              <w:rPr>
                <w:rFonts w:ascii="Arial" w:hAnsi="Arial" w:cs="Arial"/>
                <w:sz w:val="20"/>
              </w:rPr>
              <w:t>Bid Validity</w:t>
            </w:r>
            <w:bookmarkEnd w:id="25"/>
          </w:p>
        </w:tc>
        <w:tc>
          <w:tcPr>
            <w:tcW w:w="7524" w:type="dxa"/>
          </w:tcPr>
          <w:p w:rsidR="00EB57FB" w:rsidRPr="005E6CFE" w:rsidRDefault="00EB57FB" w:rsidP="00EF464E">
            <w:pPr>
              <w:numPr>
                <w:ilvl w:val="1"/>
                <w:numId w:val="66"/>
              </w:numPr>
              <w:tabs>
                <w:tab w:val="clear" w:pos="2895"/>
              </w:tabs>
              <w:spacing w:beforeLines="60" w:afterLines="60"/>
              <w:ind w:left="732" w:hanging="732"/>
              <w:rPr>
                <w:rFonts w:ascii="Arial" w:hAnsi="Arial" w:cs="Arial"/>
                <w:sz w:val="20"/>
                <w:lang w:val="en-GB"/>
              </w:rPr>
            </w:pPr>
            <w:r w:rsidRPr="005E6CFE">
              <w:rPr>
                <w:rFonts w:ascii="Arial" w:hAnsi="Arial" w:cs="Arial"/>
                <w:sz w:val="20"/>
                <w:lang w:val="en-GB"/>
              </w:rPr>
              <w:t xml:space="preserve">Bids shall remain valid for the period </w:t>
            </w:r>
            <w:r w:rsidRPr="005E6CFE">
              <w:rPr>
                <w:rFonts w:ascii="Arial" w:hAnsi="Arial" w:cs="Arial"/>
                <w:b/>
                <w:sz w:val="20"/>
                <w:lang w:val="en-GB"/>
              </w:rPr>
              <w:t>specified in the BDS</w:t>
            </w:r>
            <w:r w:rsidRPr="005E6CFE">
              <w:rPr>
                <w:rFonts w:ascii="Arial" w:hAnsi="Arial" w:cs="Arial"/>
                <w:sz w:val="20"/>
                <w:lang w:val="en-GB"/>
              </w:rPr>
              <w:t>. Any Bids which does not meet the validity requirement as per the BDS shall be rejected by the Employer as non-responsive.</w:t>
            </w:r>
          </w:p>
        </w:tc>
      </w:tr>
      <w:tr w:rsidR="00EB57FB" w:rsidRPr="00CC0EA5" w:rsidTr="00F40ACD">
        <w:trPr>
          <w:trHeight w:val="720"/>
        </w:trPr>
        <w:tc>
          <w:tcPr>
            <w:tcW w:w="1908" w:type="dxa"/>
          </w:tcPr>
          <w:p w:rsidR="00EB57FB" w:rsidRPr="005E6CFE" w:rsidRDefault="00EB57FB" w:rsidP="00EF464E">
            <w:pPr>
              <w:pStyle w:val="ListParagraph"/>
              <w:numPr>
                <w:ilvl w:val="0"/>
                <w:numId w:val="66"/>
              </w:numPr>
              <w:tabs>
                <w:tab w:val="left" w:pos="180"/>
              </w:tabs>
              <w:spacing w:beforeLines="60" w:afterLines="60"/>
              <w:jc w:val="left"/>
              <w:rPr>
                <w:rFonts w:ascii="Arial" w:hAnsi="Arial" w:cs="Arial"/>
                <w:sz w:val="20"/>
              </w:rPr>
            </w:pPr>
            <w:r w:rsidRPr="005E6CFE">
              <w:rPr>
                <w:rFonts w:ascii="Arial" w:hAnsi="Arial" w:cs="Arial"/>
                <w:sz w:val="20"/>
              </w:rPr>
              <w:t xml:space="preserve"> Bid Security</w:t>
            </w:r>
          </w:p>
        </w:tc>
        <w:tc>
          <w:tcPr>
            <w:tcW w:w="7524" w:type="dxa"/>
          </w:tcPr>
          <w:p w:rsidR="00EB57FB" w:rsidRPr="005E6CFE" w:rsidRDefault="00EB57FB" w:rsidP="00EF464E">
            <w:pPr>
              <w:numPr>
                <w:ilvl w:val="1"/>
                <w:numId w:val="66"/>
              </w:numPr>
              <w:tabs>
                <w:tab w:val="clear" w:pos="2895"/>
              </w:tabs>
              <w:spacing w:beforeLines="60" w:afterLines="60"/>
              <w:ind w:left="732" w:hanging="732"/>
              <w:rPr>
                <w:rFonts w:ascii="Arial" w:hAnsi="Arial" w:cs="Arial"/>
                <w:sz w:val="20"/>
                <w:lang w:val="en-GB"/>
              </w:rPr>
            </w:pPr>
            <w:r w:rsidRPr="005E6CFE">
              <w:rPr>
                <w:rFonts w:ascii="Arial" w:hAnsi="Arial" w:cs="Arial"/>
                <w:sz w:val="20"/>
                <w:lang w:val="en-GB"/>
              </w:rPr>
              <w:t xml:space="preserve">The Bidder shall at their option furnish, as part of the Bid, a Bid Security as </w:t>
            </w:r>
            <w:r w:rsidRPr="005E6CFE">
              <w:rPr>
                <w:rFonts w:ascii="Arial" w:hAnsi="Arial" w:cs="Arial"/>
                <w:b/>
                <w:sz w:val="20"/>
                <w:lang w:val="en-GB"/>
              </w:rPr>
              <w:t>specified in the BDS</w:t>
            </w:r>
            <w:r w:rsidRPr="005E6CFE">
              <w:rPr>
                <w:rFonts w:ascii="Arial" w:hAnsi="Arial" w:cs="Arial"/>
                <w:sz w:val="20"/>
                <w:lang w:val="en-GB"/>
              </w:rPr>
              <w:t xml:space="preserve"> issued by any reputed Financial Institutions in </w:t>
            </w:r>
            <w:smartTag w:uri="urn:schemas-microsoft-com:office:smarttags" w:element="place">
              <w:smartTag w:uri="urn:schemas-microsoft-com:office:smarttags" w:element="country-region">
                <w:r w:rsidRPr="005E6CFE">
                  <w:rPr>
                    <w:rFonts w:ascii="Arial" w:hAnsi="Arial" w:cs="Arial"/>
                    <w:sz w:val="20"/>
                    <w:lang w:val="en-GB"/>
                  </w:rPr>
                  <w:t>Bhutan</w:t>
                </w:r>
              </w:smartTag>
            </w:smartTag>
            <w:r w:rsidRPr="005E6CFE">
              <w:rPr>
                <w:rFonts w:ascii="Arial" w:hAnsi="Arial" w:cs="Arial"/>
                <w:sz w:val="20"/>
                <w:lang w:val="en-GB"/>
              </w:rPr>
              <w:t xml:space="preserve"> and shall be valid thirty (30) days beyond the Bid validity period.</w:t>
            </w:r>
          </w:p>
          <w:p w:rsidR="00EB57FB" w:rsidRPr="005E6CFE" w:rsidRDefault="00EB57FB" w:rsidP="00EF464E">
            <w:pPr>
              <w:numPr>
                <w:ilvl w:val="0"/>
                <w:numId w:val="8"/>
              </w:numPr>
              <w:spacing w:beforeLines="60" w:afterLines="60"/>
              <w:rPr>
                <w:rFonts w:ascii="Arial" w:hAnsi="Arial" w:cs="Arial"/>
                <w:sz w:val="20"/>
                <w:lang w:val="en-GB"/>
              </w:rPr>
            </w:pPr>
            <w:r w:rsidRPr="005E6CFE">
              <w:rPr>
                <w:rFonts w:ascii="Arial" w:hAnsi="Arial" w:cs="Arial"/>
                <w:sz w:val="20"/>
                <w:lang w:val="en-GB"/>
              </w:rPr>
              <w:t>Unconditional Bank Guarantee;</w:t>
            </w:r>
          </w:p>
          <w:p w:rsidR="00EB57FB" w:rsidRPr="005E6CFE" w:rsidRDefault="00EB57FB" w:rsidP="00EF464E">
            <w:pPr>
              <w:numPr>
                <w:ilvl w:val="0"/>
                <w:numId w:val="8"/>
              </w:numPr>
              <w:spacing w:beforeLines="60" w:afterLines="60"/>
              <w:rPr>
                <w:rFonts w:ascii="Arial" w:hAnsi="Arial" w:cs="Arial"/>
                <w:sz w:val="20"/>
                <w:lang w:val="en-GB"/>
              </w:rPr>
            </w:pPr>
            <w:r w:rsidRPr="005E6CFE">
              <w:rPr>
                <w:rFonts w:ascii="Arial" w:hAnsi="Arial" w:cs="Arial"/>
                <w:sz w:val="20"/>
                <w:lang w:val="en-GB"/>
              </w:rPr>
              <w:t>A demand Draft; or</w:t>
            </w:r>
          </w:p>
          <w:p w:rsidR="00EB57FB" w:rsidRDefault="00EB57FB" w:rsidP="00EF464E">
            <w:pPr>
              <w:numPr>
                <w:ilvl w:val="0"/>
                <w:numId w:val="8"/>
              </w:numPr>
              <w:spacing w:beforeLines="60" w:afterLines="60"/>
              <w:rPr>
                <w:rFonts w:ascii="Arial" w:hAnsi="Arial" w:cs="Arial"/>
                <w:sz w:val="20"/>
                <w:lang w:val="en-GB"/>
              </w:rPr>
            </w:pPr>
            <w:r w:rsidRPr="005E6CFE">
              <w:rPr>
                <w:rFonts w:ascii="Arial" w:hAnsi="Arial" w:cs="Arial"/>
                <w:sz w:val="20"/>
                <w:lang w:val="en-GB"/>
              </w:rPr>
              <w:t>Cash Warrant</w:t>
            </w:r>
          </w:p>
          <w:p w:rsidR="00EB57FB" w:rsidRDefault="00EB57FB" w:rsidP="00EF464E">
            <w:pPr>
              <w:numPr>
                <w:ilvl w:val="1"/>
                <w:numId w:val="66"/>
              </w:numPr>
              <w:tabs>
                <w:tab w:val="clear" w:pos="2895"/>
              </w:tabs>
              <w:spacing w:beforeLines="60" w:afterLines="60"/>
              <w:ind w:left="732" w:hanging="732"/>
              <w:rPr>
                <w:rFonts w:ascii="Arial" w:hAnsi="Arial" w:cs="Arial"/>
                <w:sz w:val="20"/>
                <w:lang w:val="en-GB"/>
              </w:rPr>
            </w:pPr>
            <w:r w:rsidRPr="005E6CFE">
              <w:rPr>
                <w:rFonts w:ascii="Arial" w:hAnsi="Arial" w:cs="Arial"/>
                <w:sz w:val="20"/>
                <w:lang w:val="en-GB"/>
              </w:rPr>
              <w:t>In exceptional circumstances, prior to the expiration of the Bid validity period, the Employer may solicit the Bidder’s consent to an extension of the Bid validity period. The request and responses shall be made in writing. The validity of Bid Security shall be suitably extended promptly.</w:t>
            </w:r>
          </w:p>
          <w:p w:rsidR="00EB57FB" w:rsidRPr="00DE45ED" w:rsidRDefault="00EB57FB" w:rsidP="00F40ACD">
            <w:pPr>
              <w:pStyle w:val="StyleBodyTextArial"/>
              <w:ind w:left="732" w:hanging="720"/>
            </w:pPr>
            <w:r>
              <w:t xml:space="preserve">19.3      </w:t>
            </w:r>
            <w:r w:rsidRPr="00DE45ED">
              <w:t>The Bid Security may be forfeited:</w:t>
            </w:r>
          </w:p>
          <w:p w:rsidR="00EB57FB" w:rsidRPr="00DE45ED" w:rsidRDefault="00EB57FB" w:rsidP="00F40ACD">
            <w:pPr>
              <w:pStyle w:val="StyleBodyTextArial"/>
              <w:ind w:left="1212" w:hanging="480"/>
            </w:pPr>
            <w:r w:rsidRPr="00DE45ED">
              <w:t>(a)</w:t>
            </w:r>
            <w:r w:rsidRPr="00DE45ED">
              <w:tab/>
              <w:t>if the Bidder withdraws the Bid after Bid opening du</w:t>
            </w:r>
            <w:r>
              <w:t>ring the period of Bid validity</w:t>
            </w:r>
            <w:r w:rsidRPr="00006292">
              <w:t xml:space="preserve">. Further the bidder </w:t>
            </w:r>
            <w:r>
              <w:t>may</w:t>
            </w:r>
            <w:r w:rsidRPr="00006292">
              <w:t xml:space="preserve"> be </w:t>
            </w:r>
            <w:r>
              <w:t>excluded</w:t>
            </w:r>
            <w:r w:rsidRPr="00006292">
              <w:t xml:space="preserve"> from </w:t>
            </w:r>
            <w:r>
              <w:t>future participation</w:t>
            </w:r>
            <w:r w:rsidRPr="00006292">
              <w:t xml:space="preserve"> for a period of two years.</w:t>
            </w:r>
          </w:p>
          <w:p w:rsidR="00EB57FB" w:rsidRPr="00DE45ED" w:rsidRDefault="00EB57FB" w:rsidP="00F40ACD">
            <w:pPr>
              <w:pStyle w:val="StyleBodyTextArial"/>
              <w:ind w:left="1212" w:hanging="480"/>
            </w:pPr>
            <w:r w:rsidRPr="00DE45ED">
              <w:t>(b)</w:t>
            </w:r>
            <w:r w:rsidRPr="00DE45ED">
              <w:tab/>
              <w:t xml:space="preserve">if the Bidder does not accept the correction of the Bid price, pursuant to clause </w:t>
            </w:r>
            <w:r w:rsidRPr="004479FF">
              <w:t>31</w:t>
            </w:r>
            <w:r w:rsidRPr="00DE45ED">
              <w:t>; or</w:t>
            </w:r>
          </w:p>
          <w:p w:rsidR="00EB57FB" w:rsidRPr="00183313" w:rsidRDefault="00EB57FB" w:rsidP="00F40ACD">
            <w:pPr>
              <w:pStyle w:val="StyleBodyTextArial"/>
              <w:ind w:left="1212" w:hanging="480"/>
            </w:pPr>
            <w:r w:rsidRPr="00DE45ED">
              <w:t>(c)</w:t>
            </w:r>
            <w:r w:rsidRPr="00DE45ED">
              <w:tab/>
              <w:t>in the case of a successful Bidder, if the Bidder fails within the specified time limit to sign the Agreement; or furnish the required Performance Security.</w:t>
            </w:r>
          </w:p>
        </w:tc>
      </w:tr>
      <w:tr w:rsidR="00EB57FB" w:rsidRPr="00CC0EA5" w:rsidTr="00F40ACD">
        <w:tc>
          <w:tcPr>
            <w:tcW w:w="1908" w:type="dxa"/>
          </w:tcPr>
          <w:p w:rsidR="00EB57FB" w:rsidRPr="005E6CFE" w:rsidRDefault="00EB57FB" w:rsidP="00EF464E">
            <w:pPr>
              <w:pStyle w:val="Heading3"/>
              <w:numPr>
                <w:ilvl w:val="0"/>
                <w:numId w:val="66"/>
              </w:numPr>
              <w:spacing w:beforeLines="60" w:afterLines="60"/>
              <w:jc w:val="left"/>
              <w:rPr>
                <w:rFonts w:ascii="Arial" w:hAnsi="Arial" w:cs="Arial"/>
                <w:sz w:val="20"/>
              </w:rPr>
            </w:pPr>
            <w:bookmarkStart w:id="26" w:name="_Toc286758495"/>
            <w:r>
              <w:rPr>
                <w:rFonts w:ascii="Arial" w:hAnsi="Arial" w:cs="Arial"/>
                <w:sz w:val="20"/>
              </w:rPr>
              <w:t>F</w:t>
            </w:r>
            <w:r w:rsidRPr="005E6CFE">
              <w:rPr>
                <w:rFonts w:ascii="Arial" w:hAnsi="Arial" w:cs="Arial"/>
                <w:sz w:val="20"/>
              </w:rPr>
              <w:t>ormat and Signing of Bid</w:t>
            </w:r>
            <w:bookmarkEnd w:id="26"/>
          </w:p>
        </w:tc>
        <w:tc>
          <w:tcPr>
            <w:tcW w:w="7524" w:type="dxa"/>
          </w:tcPr>
          <w:p w:rsidR="00EB57FB" w:rsidRDefault="00EB57FB" w:rsidP="00EF464E">
            <w:pPr>
              <w:numPr>
                <w:ilvl w:val="1"/>
                <w:numId w:val="66"/>
              </w:numPr>
              <w:tabs>
                <w:tab w:val="clear" w:pos="2895"/>
              </w:tabs>
              <w:spacing w:beforeLines="60" w:afterLines="60"/>
              <w:ind w:left="732" w:hanging="732"/>
              <w:rPr>
                <w:rFonts w:ascii="Arial" w:hAnsi="Arial" w:cs="Arial"/>
                <w:sz w:val="20"/>
                <w:lang w:val="en-GB"/>
              </w:rPr>
            </w:pPr>
            <w:r w:rsidRPr="005E6CFE">
              <w:rPr>
                <w:rFonts w:ascii="Arial" w:hAnsi="Arial" w:cs="Arial"/>
                <w:bCs/>
                <w:sz w:val="20"/>
                <w:lang w:val="en-GB"/>
              </w:rPr>
              <w:t xml:space="preserve">The Bidder shall prepare one (1) original of the documents comprising the Bid as described </w:t>
            </w:r>
            <w:r w:rsidRPr="004479FF">
              <w:rPr>
                <w:rFonts w:ascii="Arial" w:hAnsi="Arial" w:cs="Arial"/>
                <w:bCs/>
                <w:sz w:val="20"/>
                <w:lang w:val="en-GB"/>
              </w:rPr>
              <w:t>in ITB Clause 11 and</w:t>
            </w:r>
            <w:r w:rsidRPr="005E6CFE">
              <w:rPr>
                <w:rFonts w:ascii="Arial" w:hAnsi="Arial" w:cs="Arial"/>
                <w:bCs/>
                <w:sz w:val="20"/>
                <w:lang w:val="en-GB"/>
              </w:rPr>
              <w:t xml:space="preserve"> clearly mark it “ORIGINAL.” In addition, the Bidder shall prepare the number of copies of the Bid, as </w:t>
            </w:r>
            <w:r w:rsidRPr="005E6CFE">
              <w:rPr>
                <w:rFonts w:ascii="Arial" w:hAnsi="Arial" w:cs="Arial"/>
                <w:bCs/>
                <w:sz w:val="20"/>
                <w:lang w:val="en-GB"/>
              </w:rPr>
              <w:lastRenderedPageBreak/>
              <w:t>specified in the BDS and clearly mark each of them “COPY.”  In the event of any discrepancy between the original and the copies, the original shall prevail.</w:t>
            </w:r>
          </w:p>
          <w:p w:rsidR="00EB57FB" w:rsidRDefault="00EB57FB" w:rsidP="00EF464E">
            <w:pPr>
              <w:numPr>
                <w:ilvl w:val="1"/>
                <w:numId w:val="66"/>
              </w:numPr>
              <w:tabs>
                <w:tab w:val="clear" w:pos="2895"/>
              </w:tabs>
              <w:spacing w:beforeLines="60" w:afterLines="60"/>
              <w:ind w:left="732" w:hanging="720"/>
              <w:rPr>
                <w:rFonts w:ascii="Arial" w:hAnsi="Arial" w:cs="Arial"/>
                <w:sz w:val="20"/>
                <w:lang w:val="en-GB"/>
              </w:rPr>
            </w:pPr>
            <w:r w:rsidRPr="005E6CFE">
              <w:rPr>
                <w:rFonts w:ascii="Arial" w:hAnsi="Arial" w:cs="Arial"/>
                <w:bCs/>
                <w:sz w:val="20"/>
                <w:lang w:val="en-GB"/>
              </w:rPr>
              <w:t xml:space="preserve">The original and each copy of the Bid shall be typed or written in indelible ink and shall be signed by the person duly authorized to sign on behalf of the Bidder. </w:t>
            </w:r>
          </w:p>
          <w:p w:rsidR="00EB57FB" w:rsidRPr="005E6CFE" w:rsidRDefault="00EB57FB" w:rsidP="00EF464E">
            <w:pPr>
              <w:numPr>
                <w:ilvl w:val="1"/>
                <w:numId w:val="66"/>
              </w:numPr>
              <w:tabs>
                <w:tab w:val="clear" w:pos="2895"/>
              </w:tabs>
              <w:spacing w:beforeLines="60" w:afterLines="60"/>
              <w:ind w:left="732" w:hanging="732"/>
              <w:rPr>
                <w:rFonts w:ascii="Arial" w:hAnsi="Arial" w:cs="Arial"/>
                <w:sz w:val="20"/>
                <w:lang w:val="en-GB"/>
              </w:rPr>
            </w:pPr>
            <w:r w:rsidRPr="005E6CFE">
              <w:rPr>
                <w:rFonts w:ascii="Arial" w:hAnsi="Arial" w:cs="Arial"/>
                <w:bCs/>
                <w:sz w:val="20"/>
                <w:lang w:val="en-GB"/>
              </w:rPr>
              <w:t>Any interlineations, erasures, or overwriting shall be valid only if they are signed or initialled by the person(s) signing the Bid.</w:t>
            </w:r>
          </w:p>
        </w:tc>
      </w:tr>
      <w:tr w:rsidR="00EB57FB" w:rsidRPr="00CC0EA5" w:rsidTr="00F40ACD">
        <w:trPr>
          <w:trHeight w:val="603"/>
        </w:trPr>
        <w:tc>
          <w:tcPr>
            <w:tcW w:w="9432" w:type="dxa"/>
            <w:gridSpan w:val="2"/>
          </w:tcPr>
          <w:p w:rsidR="00EB57FB" w:rsidRPr="005E6CFE" w:rsidRDefault="00EB57FB" w:rsidP="00EF464E">
            <w:pPr>
              <w:pStyle w:val="Heading2"/>
              <w:spacing w:beforeLines="60" w:afterLines="60"/>
              <w:rPr>
                <w:rFonts w:ascii="Arial" w:hAnsi="Arial" w:cs="Arial"/>
                <w:sz w:val="33"/>
                <w:szCs w:val="33"/>
              </w:rPr>
            </w:pPr>
            <w:bookmarkStart w:id="27" w:name="_Toc286758496"/>
            <w:r w:rsidRPr="005E6CFE">
              <w:rPr>
                <w:rFonts w:ascii="Arial" w:hAnsi="Arial" w:cs="Arial"/>
                <w:sz w:val="33"/>
                <w:szCs w:val="33"/>
              </w:rPr>
              <w:lastRenderedPageBreak/>
              <w:t>D.</w:t>
            </w:r>
            <w:r w:rsidRPr="005E6CFE">
              <w:rPr>
                <w:rFonts w:ascii="Arial" w:hAnsi="Arial" w:cs="Arial"/>
                <w:sz w:val="33"/>
                <w:szCs w:val="33"/>
              </w:rPr>
              <w:tab/>
              <w:t>Submission and Opening of Bids</w:t>
            </w:r>
            <w:bookmarkEnd w:id="27"/>
          </w:p>
        </w:tc>
      </w:tr>
      <w:tr w:rsidR="00EB57FB" w:rsidRPr="00CC0EA5" w:rsidTr="00F40ACD">
        <w:trPr>
          <w:trHeight w:val="1260"/>
        </w:trPr>
        <w:tc>
          <w:tcPr>
            <w:tcW w:w="1908" w:type="dxa"/>
          </w:tcPr>
          <w:p w:rsidR="00EB57FB" w:rsidRPr="005E6CFE" w:rsidRDefault="00EB57FB" w:rsidP="00EF464E">
            <w:pPr>
              <w:pStyle w:val="Heading3"/>
              <w:numPr>
                <w:ilvl w:val="0"/>
                <w:numId w:val="66"/>
              </w:numPr>
              <w:spacing w:beforeLines="60" w:afterLines="60"/>
              <w:jc w:val="left"/>
              <w:rPr>
                <w:rFonts w:ascii="Arial" w:hAnsi="Arial" w:cs="Arial"/>
                <w:sz w:val="20"/>
              </w:rPr>
            </w:pPr>
            <w:bookmarkStart w:id="28" w:name="_Toc286758497"/>
            <w:r>
              <w:rPr>
                <w:rFonts w:ascii="Arial" w:hAnsi="Arial" w:cs="Arial"/>
                <w:sz w:val="20"/>
              </w:rPr>
              <w:t>S</w:t>
            </w:r>
            <w:r w:rsidRPr="005E6CFE">
              <w:rPr>
                <w:rFonts w:ascii="Arial" w:hAnsi="Arial" w:cs="Arial"/>
                <w:sz w:val="20"/>
              </w:rPr>
              <w:t>ealing and Marking of Bids</w:t>
            </w:r>
            <w:bookmarkEnd w:id="28"/>
          </w:p>
        </w:tc>
        <w:tc>
          <w:tcPr>
            <w:tcW w:w="7524" w:type="dxa"/>
          </w:tcPr>
          <w:p w:rsidR="00EB57FB" w:rsidRDefault="00EB57FB" w:rsidP="00EF464E">
            <w:pPr>
              <w:numPr>
                <w:ilvl w:val="1"/>
                <w:numId w:val="66"/>
              </w:numPr>
              <w:tabs>
                <w:tab w:val="clear" w:pos="2895"/>
              </w:tabs>
              <w:spacing w:beforeLines="60" w:afterLines="60"/>
              <w:ind w:left="732" w:hanging="732"/>
              <w:rPr>
                <w:rFonts w:ascii="Arial" w:hAnsi="Arial" w:cs="Arial"/>
                <w:sz w:val="20"/>
                <w:lang w:val="en-GB"/>
              </w:rPr>
            </w:pPr>
            <w:r w:rsidRPr="005E6CFE">
              <w:rPr>
                <w:rFonts w:ascii="Arial" w:hAnsi="Arial" w:cs="Arial"/>
                <w:bCs/>
                <w:sz w:val="20"/>
                <w:lang w:val="en-GB"/>
              </w:rPr>
              <w:t>The Bidder shall enclose the original in one (1) envelope and all the copies of the bid in another envelope, duly marking the envelopes as “ORIGINAL” and “COPY.” These two (2) envelopes shall then be enclosed in one (1) single outer envelope.</w:t>
            </w:r>
          </w:p>
          <w:p w:rsidR="00EB57FB" w:rsidRPr="005E6CFE" w:rsidRDefault="00EB57FB" w:rsidP="00EF464E">
            <w:pPr>
              <w:pStyle w:val="Sub-ClauseText"/>
              <w:numPr>
                <w:ilvl w:val="1"/>
                <w:numId w:val="66"/>
              </w:numPr>
              <w:tabs>
                <w:tab w:val="clear" w:pos="2895"/>
              </w:tabs>
              <w:spacing w:beforeLines="60" w:afterLines="60"/>
              <w:ind w:left="732" w:hanging="732"/>
              <w:rPr>
                <w:rFonts w:ascii="Arial" w:hAnsi="Arial" w:cs="Arial"/>
                <w:bCs/>
                <w:sz w:val="20"/>
                <w:lang w:val="en-GB"/>
              </w:rPr>
            </w:pPr>
            <w:r>
              <w:rPr>
                <w:rFonts w:ascii="Arial" w:hAnsi="Arial" w:cs="Arial"/>
                <w:bCs/>
                <w:sz w:val="20"/>
                <w:lang w:val="en-GB"/>
              </w:rPr>
              <w:t xml:space="preserve"> </w:t>
            </w:r>
            <w:r w:rsidRPr="005E6CFE">
              <w:rPr>
                <w:rFonts w:ascii="Arial" w:hAnsi="Arial" w:cs="Arial"/>
                <w:bCs/>
                <w:sz w:val="20"/>
                <w:lang w:val="en-GB"/>
              </w:rPr>
              <w:t>The inner envelopes shall:</w:t>
            </w:r>
          </w:p>
          <w:p w:rsidR="00EB57FB" w:rsidRPr="005E6CFE" w:rsidRDefault="00EB57FB" w:rsidP="00EF464E">
            <w:pPr>
              <w:numPr>
                <w:ilvl w:val="0"/>
                <w:numId w:val="3"/>
              </w:numPr>
              <w:tabs>
                <w:tab w:val="clear" w:pos="1440"/>
              </w:tabs>
              <w:spacing w:beforeLines="60" w:afterLines="60"/>
              <w:ind w:left="1452" w:hanging="600"/>
              <w:rPr>
                <w:rFonts w:ascii="Arial" w:hAnsi="Arial" w:cs="Arial"/>
                <w:sz w:val="20"/>
                <w:lang w:val="en-GB"/>
              </w:rPr>
            </w:pPr>
            <w:r w:rsidRPr="005E6CFE">
              <w:rPr>
                <w:rFonts w:ascii="Arial" w:hAnsi="Arial" w:cs="Arial"/>
                <w:sz w:val="20"/>
                <w:lang w:val="en-GB"/>
              </w:rPr>
              <w:t>Be signed across the seals by the person authorised to sign the Bid on behalf of the Bidder;</w:t>
            </w:r>
          </w:p>
          <w:p w:rsidR="00EB57FB" w:rsidRPr="005E6CFE" w:rsidRDefault="00EB57FB" w:rsidP="00EF464E">
            <w:pPr>
              <w:numPr>
                <w:ilvl w:val="0"/>
                <w:numId w:val="3"/>
              </w:numPr>
              <w:tabs>
                <w:tab w:val="clear" w:pos="1440"/>
              </w:tabs>
              <w:spacing w:beforeLines="60" w:afterLines="60"/>
              <w:ind w:left="1452" w:hanging="600"/>
              <w:rPr>
                <w:rFonts w:ascii="Arial" w:hAnsi="Arial" w:cs="Arial"/>
                <w:sz w:val="20"/>
                <w:lang w:val="en-GB"/>
              </w:rPr>
            </w:pPr>
            <w:r w:rsidRPr="005E6CFE">
              <w:rPr>
                <w:rFonts w:ascii="Arial" w:hAnsi="Arial" w:cs="Arial"/>
                <w:sz w:val="20"/>
                <w:lang w:val="en-GB"/>
              </w:rPr>
              <w:t xml:space="preserve">Be marked “ORIGINAL” and “ COPY” and </w:t>
            </w:r>
          </w:p>
          <w:p w:rsidR="00EB57FB" w:rsidRPr="005E6CFE" w:rsidRDefault="00EB57FB" w:rsidP="00EF464E">
            <w:pPr>
              <w:numPr>
                <w:ilvl w:val="0"/>
                <w:numId w:val="3"/>
              </w:numPr>
              <w:tabs>
                <w:tab w:val="clear" w:pos="1440"/>
              </w:tabs>
              <w:spacing w:beforeLines="60" w:afterLines="60"/>
              <w:ind w:left="1452" w:hanging="600"/>
              <w:rPr>
                <w:rFonts w:ascii="Arial" w:hAnsi="Arial" w:cs="Arial"/>
                <w:sz w:val="20"/>
                <w:lang w:val="en-GB"/>
              </w:rPr>
            </w:pPr>
            <w:r w:rsidRPr="005E6CFE">
              <w:rPr>
                <w:rFonts w:ascii="Arial" w:hAnsi="Arial" w:cs="Arial"/>
                <w:sz w:val="20"/>
                <w:lang w:val="en-GB"/>
              </w:rPr>
              <w:t>Bear the name and address of the Bidder.</w:t>
            </w:r>
          </w:p>
          <w:p w:rsidR="00EB57FB" w:rsidRPr="005E6CFE" w:rsidRDefault="00EB57FB" w:rsidP="00EF464E">
            <w:pPr>
              <w:spacing w:beforeLines="60" w:afterLines="60"/>
              <w:ind w:left="732" w:hanging="732"/>
              <w:rPr>
                <w:rFonts w:ascii="Arial" w:hAnsi="Arial" w:cs="Arial"/>
                <w:sz w:val="20"/>
                <w:lang w:val="en-GB"/>
              </w:rPr>
            </w:pPr>
            <w:r>
              <w:rPr>
                <w:rFonts w:ascii="Arial" w:hAnsi="Arial" w:cs="Arial"/>
                <w:sz w:val="20"/>
                <w:lang w:val="en-GB"/>
              </w:rPr>
              <w:t xml:space="preserve">21.3     </w:t>
            </w:r>
            <w:r w:rsidRPr="005E6CFE">
              <w:rPr>
                <w:rFonts w:ascii="Arial" w:hAnsi="Arial" w:cs="Arial"/>
                <w:sz w:val="20"/>
                <w:lang w:val="en-GB"/>
              </w:rPr>
              <w:t>The outer envelope shall;</w:t>
            </w:r>
          </w:p>
          <w:p w:rsidR="00EB57FB" w:rsidRPr="005E6CFE" w:rsidRDefault="00EB57FB" w:rsidP="00EF464E">
            <w:pPr>
              <w:tabs>
                <w:tab w:val="center" w:pos="1422"/>
              </w:tabs>
              <w:spacing w:beforeLines="60" w:afterLines="60"/>
              <w:ind w:left="1422" w:hanging="540"/>
              <w:rPr>
                <w:rFonts w:ascii="Arial" w:hAnsi="Arial" w:cs="Arial"/>
                <w:sz w:val="20"/>
                <w:lang w:val="en-GB"/>
              </w:rPr>
            </w:pPr>
            <w:r w:rsidRPr="005E6CFE">
              <w:rPr>
                <w:rFonts w:ascii="Arial" w:hAnsi="Arial" w:cs="Arial"/>
                <w:sz w:val="20"/>
                <w:lang w:val="en-GB"/>
              </w:rPr>
              <w:t>(a)   Be signed across the seals by the person authorised to sign the Bid on behalf of the Bidder;</w:t>
            </w:r>
          </w:p>
          <w:p w:rsidR="00EB57FB" w:rsidRDefault="00EB57FB" w:rsidP="00EF464E">
            <w:pPr>
              <w:numPr>
                <w:ilvl w:val="1"/>
                <w:numId w:val="59"/>
              </w:numPr>
              <w:tabs>
                <w:tab w:val="clear" w:pos="375"/>
              </w:tabs>
              <w:spacing w:beforeLines="60" w:afterLines="60"/>
              <w:ind w:left="732" w:hanging="732"/>
              <w:rPr>
                <w:rFonts w:ascii="Arial" w:hAnsi="Arial" w:cs="Arial"/>
                <w:sz w:val="20"/>
                <w:lang w:val="en-GB"/>
              </w:rPr>
            </w:pPr>
            <w:r w:rsidRPr="005E6CFE">
              <w:rPr>
                <w:rFonts w:ascii="Arial" w:hAnsi="Arial" w:cs="Arial"/>
                <w:sz w:val="20"/>
                <w:lang w:val="en-GB"/>
              </w:rPr>
              <w:t>be addressed to the Employer at the address specified in the BDS; bear a statement “DO NOT</w:t>
            </w:r>
            <w:r>
              <w:rPr>
                <w:rFonts w:ascii="Arial" w:hAnsi="Arial" w:cs="Arial"/>
                <w:sz w:val="20"/>
                <w:lang w:val="en-GB"/>
              </w:rPr>
              <w:t xml:space="preserve"> </w:t>
            </w:r>
            <w:r w:rsidRPr="005E6CFE">
              <w:rPr>
                <w:rFonts w:ascii="Arial" w:hAnsi="Arial" w:cs="Arial"/>
                <w:sz w:val="20"/>
                <w:lang w:val="en-GB"/>
              </w:rPr>
              <w:t>OPEN BEFORE.......” the time and date for Bid opening as specified in the BDS.</w:t>
            </w:r>
          </w:p>
          <w:p w:rsidR="00EB57FB" w:rsidRPr="005E6CFE" w:rsidRDefault="00EB57FB" w:rsidP="00EF464E">
            <w:pPr>
              <w:numPr>
                <w:ilvl w:val="1"/>
                <w:numId w:val="59"/>
              </w:numPr>
              <w:spacing w:beforeLines="60" w:afterLines="60"/>
              <w:ind w:left="732" w:hanging="732"/>
              <w:rPr>
                <w:rFonts w:ascii="Arial" w:hAnsi="Arial" w:cs="Arial"/>
                <w:sz w:val="20"/>
                <w:lang w:val="en-GB"/>
              </w:rPr>
            </w:pPr>
            <w:r w:rsidRPr="005E6CFE">
              <w:rPr>
                <w:rFonts w:ascii="Arial" w:hAnsi="Arial" w:cs="Arial"/>
                <w:bCs/>
                <w:sz w:val="20"/>
                <w:lang w:val="en-GB"/>
              </w:rPr>
              <w:t>If all or any envelopes are not sealed and marked as required by ITB Sub-</w:t>
            </w:r>
            <w:r w:rsidRPr="004479FF">
              <w:rPr>
                <w:rFonts w:ascii="Arial" w:hAnsi="Arial" w:cs="Arial"/>
                <w:bCs/>
                <w:sz w:val="20"/>
                <w:lang w:val="en-GB"/>
              </w:rPr>
              <w:t>Clause 21</w:t>
            </w:r>
            <w:r w:rsidRPr="004479FF">
              <w:rPr>
                <w:rFonts w:ascii="Arial" w:hAnsi="Arial" w:cs="Arial"/>
                <w:bCs/>
                <w:color w:val="FF0000"/>
                <w:sz w:val="20"/>
                <w:lang w:val="en-GB"/>
              </w:rPr>
              <w:t>,</w:t>
            </w:r>
            <w:r w:rsidRPr="005E6CFE">
              <w:rPr>
                <w:rFonts w:ascii="Arial" w:hAnsi="Arial" w:cs="Arial"/>
                <w:bCs/>
                <w:sz w:val="20"/>
                <w:lang w:val="en-GB"/>
              </w:rPr>
              <w:t xml:space="preserve"> the Employer </w:t>
            </w:r>
            <w:r w:rsidRPr="005E6CFE">
              <w:rPr>
                <w:rFonts w:ascii="Arial" w:hAnsi="Arial" w:cs="Arial"/>
                <w:b/>
                <w:bCs/>
                <w:sz w:val="20"/>
                <w:lang w:val="en-GB"/>
              </w:rPr>
              <w:t>shall not reject the bids but assume no responsibility for the misplacement or premature opening of the Bid</w:t>
            </w:r>
            <w:r w:rsidRPr="005E6CFE">
              <w:rPr>
                <w:rFonts w:ascii="Arial" w:hAnsi="Arial" w:cs="Arial"/>
                <w:bCs/>
                <w:sz w:val="20"/>
                <w:lang w:val="en-GB"/>
              </w:rPr>
              <w:t>.</w:t>
            </w:r>
          </w:p>
        </w:tc>
      </w:tr>
      <w:tr w:rsidR="00EB57FB" w:rsidRPr="00CC0EA5" w:rsidTr="00F40ACD">
        <w:trPr>
          <w:trHeight w:val="900"/>
        </w:trPr>
        <w:tc>
          <w:tcPr>
            <w:tcW w:w="1908" w:type="dxa"/>
          </w:tcPr>
          <w:p w:rsidR="00EB57FB" w:rsidRPr="005E6CFE" w:rsidRDefault="00EB57FB" w:rsidP="00EF464E">
            <w:pPr>
              <w:pStyle w:val="Heading3"/>
              <w:numPr>
                <w:ilvl w:val="0"/>
                <w:numId w:val="59"/>
              </w:numPr>
              <w:spacing w:beforeLines="60" w:afterLines="60"/>
              <w:ind w:left="360" w:hanging="360"/>
              <w:jc w:val="left"/>
              <w:rPr>
                <w:rFonts w:ascii="Arial" w:hAnsi="Arial" w:cs="Arial"/>
                <w:sz w:val="20"/>
              </w:rPr>
            </w:pPr>
            <w:bookmarkStart w:id="29" w:name="_Toc286758498"/>
            <w:r w:rsidRPr="005E6CFE">
              <w:rPr>
                <w:rFonts w:ascii="Arial" w:hAnsi="Arial" w:cs="Arial"/>
                <w:sz w:val="20"/>
              </w:rPr>
              <w:t>Bid Submission Deadline</w:t>
            </w:r>
            <w:bookmarkEnd w:id="29"/>
          </w:p>
        </w:tc>
        <w:tc>
          <w:tcPr>
            <w:tcW w:w="7524" w:type="dxa"/>
          </w:tcPr>
          <w:p w:rsidR="00EB57FB" w:rsidRDefault="00EB57FB" w:rsidP="00EF464E">
            <w:pPr>
              <w:pStyle w:val="Nomal"/>
              <w:numPr>
                <w:ilvl w:val="1"/>
                <w:numId w:val="60"/>
              </w:numPr>
              <w:tabs>
                <w:tab w:val="clear" w:pos="1455"/>
              </w:tabs>
              <w:spacing w:beforeLines="60" w:afterLines="60"/>
              <w:ind w:left="732" w:hanging="720"/>
              <w:rPr>
                <w:sz w:val="20"/>
                <w:szCs w:val="20"/>
              </w:rPr>
            </w:pPr>
            <w:r w:rsidRPr="005E6CFE">
              <w:rPr>
                <w:sz w:val="20"/>
                <w:szCs w:val="20"/>
              </w:rPr>
              <w:t xml:space="preserve">Bids must be received by the Employer at the address and no later than the date and time </w:t>
            </w:r>
            <w:r w:rsidRPr="005E6CFE">
              <w:rPr>
                <w:b/>
                <w:sz w:val="20"/>
                <w:szCs w:val="20"/>
              </w:rPr>
              <w:t>specified in the BDS.</w:t>
            </w:r>
          </w:p>
          <w:p w:rsidR="00EB57FB" w:rsidRDefault="00EB57FB" w:rsidP="00EF464E">
            <w:pPr>
              <w:pStyle w:val="Nomal"/>
              <w:tabs>
                <w:tab w:val="clear" w:pos="2736"/>
              </w:tabs>
              <w:spacing w:beforeLines="60" w:afterLines="60"/>
              <w:ind w:left="732" w:hanging="732"/>
              <w:rPr>
                <w:sz w:val="20"/>
                <w:szCs w:val="20"/>
              </w:rPr>
            </w:pPr>
            <w:r>
              <w:rPr>
                <w:sz w:val="20"/>
                <w:szCs w:val="20"/>
              </w:rPr>
              <w:t xml:space="preserve">22.2      </w:t>
            </w:r>
            <w:r w:rsidRPr="005E6CFE">
              <w:rPr>
                <w:sz w:val="20"/>
                <w:szCs w:val="20"/>
              </w:rPr>
              <w:t xml:space="preserve">Bids may be hand delivered, posted by registered mail or sent by courier. </w:t>
            </w:r>
          </w:p>
          <w:p w:rsidR="00EB57FB" w:rsidRPr="005E6CFE" w:rsidRDefault="00EB57FB" w:rsidP="00EF464E">
            <w:pPr>
              <w:pStyle w:val="Nomal"/>
              <w:numPr>
                <w:ilvl w:val="1"/>
                <w:numId w:val="60"/>
              </w:numPr>
              <w:tabs>
                <w:tab w:val="clear" w:pos="1455"/>
              </w:tabs>
              <w:spacing w:beforeLines="60" w:afterLines="60"/>
              <w:ind w:left="732" w:hanging="735"/>
              <w:rPr>
                <w:sz w:val="20"/>
                <w:szCs w:val="20"/>
              </w:rPr>
            </w:pPr>
            <w:r w:rsidRPr="005E6CFE">
              <w:rPr>
                <w:sz w:val="20"/>
                <w:szCs w:val="20"/>
              </w:rPr>
              <w:t xml:space="preserve">The Employer may, at its discretion, extend the deadline for the submission of Bids by amending the Bidding Document in accordance with </w:t>
            </w:r>
            <w:r w:rsidRPr="004479FF">
              <w:rPr>
                <w:sz w:val="20"/>
                <w:szCs w:val="20"/>
              </w:rPr>
              <w:t>ITB Clause 7</w:t>
            </w:r>
            <w:r w:rsidRPr="005E6CFE">
              <w:rPr>
                <w:sz w:val="20"/>
                <w:szCs w:val="20"/>
              </w:rPr>
              <w:t>, in which case all rights and obligations of the Employer and Bidders previously subject to the deadline shall thereafter be subject to the new deadline as extended.</w:t>
            </w:r>
          </w:p>
        </w:tc>
      </w:tr>
      <w:tr w:rsidR="00EB57FB" w:rsidRPr="00CC0EA5" w:rsidTr="00F40ACD">
        <w:trPr>
          <w:trHeight w:val="620"/>
        </w:trPr>
        <w:tc>
          <w:tcPr>
            <w:tcW w:w="1908" w:type="dxa"/>
          </w:tcPr>
          <w:p w:rsidR="00EB57FB" w:rsidRPr="005E6CFE" w:rsidRDefault="00EB57FB" w:rsidP="00EF464E">
            <w:pPr>
              <w:pStyle w:val="Heading3"/>
              <w:numPr>
                <w:ilvl w:val="0"/>
                <w:numId w:val="60"/>
              </w:numPr>
              <w:spacing w:beforeLines="60" w:afterLines="60"/>
              <w:ind w:left="360" w:hanging="360"/>
              <w:jc w:val="left"/>
              <w:rPr>
                <w:rFonts w:ascii="Arial" w:hAnsi="Arial" w:cs="Arial"/>
                <w:sz w:val="20"/>
              </w:rPr>
            </w:pPr>
            <w:bookmarkStart w:id="30" w:name="_Toc286758499"/>
            <w:r w:rsidRPr="005E6CFE">
              <w:rPr>
                <w:rFonts w:ascii="Arial" w:hAnsi="Arial" w:cs="Arial"/>
                <w:sz w:val="20"/>
              </w:rPr>
              <w:t>Late Bids</w:t>
            </w:r>
            <w:bookmarkEnd w:id="30"/>
          </w:p>
        </w:tc>
        <w:tc>
          <w:tcPr>
            <w:tcW w:w="7524" w:type="dxa"/>
          </w:tcPr>
          <w:p w:rsidR="00EB57FB" w:rsidRPr="005E6CFE" w:rsidRDefault="00EB57FB" w:rsidP="00EF464E">
            <w:pPr>
              <w:numPr>
                <w:ilvl w:val="1"/>
                <w:numId w:val="60"/>
              </w:numPr>
              <w:tabs>
                <w:tab w:val="clear" w:pos="1455"/>
              </w:tabs>
              <w:spacing w:beforeLines="60" w:afterLines="60"/>
              <w:ind w:left="732" w:hanging="732"/>
              <w:rPr>
                <w:rFonts w:ascii="Arial" w:hAnsi="Arial" w:cs="Arial"/>
                <w:sz w:val="20"/>
                <w:lang w:val="en-GB"/>
              </w:rPr>
            </w:pPr>
            <w:r>
              <w:rPr>
                <w:rFonts w:ascii="Arial" w:hAnsi="Arial" w:cs="Arial"/>
                <w:sz w:val="20"/>
                <w:lang w:val="en-GB"/>
              </w:rPr>
              <w:t>Late bids shall not be considered and shall be returned unopened</w:t>
            </w:r>
          </w:p>
        </w:tc>
      </w:tr>
      <w:tr w:rsidR="00EB57FB" w:rsidRPr="00CC0EA5" w:rsidTr="00F40ACD">
        <w:trPr>
          <w:trHeight w:val="900"/>
        </w:trPr>
        <w:tc>
          <w:tcPr>
            <w:tcW w:w="1908" w:type="dxa"/>
          </w:tcPr>
          <w:p w:rsidR="00EB57FB" w:rsidRPr="005E6CFE" w:rsidRDefault="00EB57FB" w:rsidP="00EF464E">
            <w:pPr>
              <w:pStyle w:val="Heading3"/>
              <w:numPr>
                <w:ilvl w:val="0"/>
                <w:numId w:val="60"/>
              </w:numPr>
              <w:spacing w:beforeLines="60" w:afterLines="60"/>
              <w:ind w:left="360" w:hanging="360"/>
              <w:jc w:val="left"/>
              <w:rPr>
                <w:rFonts w:ascii="Arial" w:hAnsi="Arial" w:cs="Arial"/>
                <w:sz w:val="20"/>
              </w:rPr>
            </w:pPr>
            <w:bookmarkStart w:id="31" w:name="_Toc286758500"/>
            <w:r w:rsidRPr="005E6CFE">
              <w:rPr>
                <w:rFonts w:ascii="Arial" w:hAnsi="Arial" w:cs="Arial"/>
                <w:sz w:val="20"/>
              </w:rPr>
              <w:t>Modification, Substitution or Withdrawal of Bids</w:t>
            </w:r>
            <w:bookmarkEnd w:id="31"/>
          </w:p>
        </w:tc>
        <w:tc>
          <w:tcPr>
            <w:tcW w:w="7524" w:type="dxa"/>
          </w:tcPr>
          <w:p w:rsidR="00EB57FB" w:rsidRPr="005E6CFE" w:rsidRDefault="00EB57FB" w:rsidP="00EF464E">
            <w:pPr>
              <w:numPr>
                <w:ilvl w:val="1"/>
                <w:numId w:val="60"/>
              </w:numPr>
              <w:tabs>
                <w:tab w:val="clear" w:pos="1455"/>
              </w:tabs>
              <w:spacing w:beforeLines="60" w:afterLines="60"/>
              <w:ind w:left="732" w:hanging="720"/>
              <w:rPr>
                <w:rFonts w:ascii="Arial" w:hAnsi="Arial" w:cs="Arial"/>
                <w:sz w:val="20"/>
                <w:lang w:val="en-GB"/>
              </w:rPr>
            </w:pPr>
            <w:r w:rsidRPr="005E6CFE">
              <w:rPr>
                <w:rFonts w:ascii="Arial" w:hAnsi="Arial" w:cs="Arial"/>
                <w:sz w:val="20"/>
                <w:lang w:val="en-GB"/>
              </w:rPr>
              <w:t>A Bidder may modify, substitute or withdraw their Bids after it has been submitted by sending a written notice before the d</w:t>
            </w:r>
            <w:r>
              <w:rPr>
                <w:rFonts w:ascii="Arial" w:hAnsi="Arial" w:cs="Arial"/>
                <w:sz w:val="20"/>
                <w:lang w:val="en-GB"/>
              </w:rPr>
              <w:t>eadline for submission of Bids.</w:t>
            </w:r>
          </w:p>
        </w:tc>
      </w:tr>
      <w:tr w:rsidR="00EB57FB" w:rsidRPr="00CC0EA5" w:rsidTr="00F40ACD">
        <w:trPr>
          <w:trHeight w:val="1719"/>
        </w:trPr>
        <w:tc>
          <w:tcPr>
            <w:tcW w:w="1908" w:type="dxa"/>
          </w:tcPr>
          <w:p w:rsidR="00EB57FB" w:rsidRPr="005E6CFE" w:rsidRDefault="00EB57FB" w:rsidP="00EF464E">
            <w:pPr>
              <w:pStyle w:val="Heading3"/>
              <w:numPr>
                <w:ilvl w:val="0"/>
                <w:numId w:val="60"/>
              </w:numPr>
              <w:spacing w:beforeLines="60" w:afterLines="60"/>
              <w:ind w:left="360" w:hanging="360"/>
              <w:jc w:val="left"/>
              <w:rPr>
                <w:rFonts w:ascii="Arial" w:hAnsi="Arial" w:cs="Arial"/>
                <w:sz w:val="20"/>
              </w:rPr>
            </w:pPr>
            <w:bookmarkStart w:id="32" w:name="_Toc286758501"/>
            <w:r w:rsidRPr="005E6CFE">
              <w:rPr>
                <w:rFonts w:ascii="Arial" w:hAnsi="Arial" w:cs="Arial"/>
                <w:sz w:val="20"/>
              </w:rPr>
              <w:lastRenderedPageBreak/>
              <w:t>Bid Opening</w:t>
            </w:r>
            <w:bookmarkEnd w:id="32"/>
          </w:p>
        </w:tc>
        <w:tc>
          <w:tcPr>
            <w:tcW w:w="7524" w:type="dxa"/>
          </w:tcPr>
          <w:p w:rsidR="00EB57FB" w:rsidRDefault="00EB57FB" w:rsidP="00EF464E">
            <w:pPr>
              <w:pStyle w:val="Outline"/>
              <w:numPr>
                <w:ilvl w:val="1"/>
                <w:numId w:val="60"/>
              </w:numPr>
              <w:tabs>
                <w:tab w:val="clear" w:pos="1455"/>
              </w:tabs>
              <w:spacing w:beforeLines="60" w:afterLines="60"/>
              <w:ind w:left="732" w:hanging="720"/>
              <w:jc w:val="both"/>
              <w:rPr>
                <w:rFonts w:ascii="Arial" w:hAnsi="Arial" w:cs="Arial"/>
                <w:kern w:val="0"/>
                <w:sz w:val="20"/>
                <w:lang w:val="en-GB"/>
              </w:rPr>
            </w:pPr>
            <w:r w:rsidRPr="005E6CFE">
              <w:rPr>
                <w:rFonts w:ascii="Arial" w:hAnsi="Arial" w:cs="Arial"/>
                <w:kern w:val="0"/>
                <w:sz w:val="20"/>
                <w:lang w:val="en-GB"/>
              </w:rPr>
              <w:t xml:space="preserve">The Employer shall open the Bids in </w:t>
            </w:r>
            <w:r>
              <w:rPr>
                <w:rFonts w:ascii="Arial" w:hAnsi="Arial" w:cs="Arial"/>
                <w:kern w:val="0"/>
                <w:sz w:val="20"/>
                <w:lang w:val="en-GB"/>
              </w:rPr>
              <w:t>the presence of the bidders who is attending the bid opening</w:t>
            </w:r>
            <w:r w:rsidRPr="005E6CFE">
              <w:rPr>
                <w:rFonts w:ascii="Arial" w:hAnsi="Arial" w:cs="Arial"/>
                <w:kern w:val="0"/>
                <w:sz w:val="20"/>
                <w:lang w:val="en-GB"/>
              </w:rPr>
              <w:t>, including modifications or substitutions made pursuant to IT</w:t>
            </w:r>
            <w:r>
              <w:rPr>
                <w:rFonts w:ascii="Arial" w:hAnsi="Arial" w:cs="Arial"/>
                <w:kern w:val="0"/>
                <w:sz w:val="20"/>
                <w:lang w:val="en-GB"/>
              </w:rPr>
              <w:t>B</w:t>
            </w:r>
            <w:r w:rsidRPr="005E6CFE">
              <w:rPr>
                <w:rFonts w:ascii="Arial" w:hAnsi="Arial" w:cs="Arial"/>
                <w:kern w:val="0"/>
                <w:sz w:val="20"/>
                <w:lang w:val="en-GB"/>
              </w:rPr>
              <w:t xml:space="preserve"> </w:t>
            </w:r>
            <w:r w:rsidRPr="004479FF">
              <w:rPr>
                <w:rFonts w:ascii="Arial" w:hAnsi="Arial" w:cs="Arial"/>
                <w:kern w:val="0"/>
                <w:sz w:val="20"/>
                <w:lang w:val="en-GB"/>
              </w:rPr>
              <w:t>Clause 24.</w:t>
            </w:r>
            <w:r>
              <w:rPr>
                <w:rFonts w:ascii="Arial" w:hAnsi="Arial" w:cs="Arial"/>
                <w:kern w:val="0"/>
                <w:sz w:val="20"/>
                <w:lang w:val="en-GB"/>
              </w:rPr>
              <w:t xml:space="preserve"> </w:t>
            </w:r>
            <w:r w:rsidRPr="005E6CFE">
              <w:rPr>
                <w:rFonts w:ascii="Arial" w:hAnsi="Arial" w:cs="Arial"/>
                <w:kern w:val="0"/>
                <w:sz w:val="20"/>
                <w:lang w:val="en-GB"/>
              </w:rPr>
              <w:t xml:space="preserve">Bidders or their representatives shall be allowed to attend and witness the bid opening and shall sign a register evidencing their attendance. </w:t>
            </w:r>
          </w:p>
          <w:p w:rsidR="00EB57FB" w:rsidRDefault="00EB57FB" w:rsidP="00EF464E">
            <w:pPr>
              <w:pStyle w:val="Outline"/>
              <w:numPr>
                <w:ilvl w:val="1"/>
                <w:numId w:val="60"/>
              </w:numPr>
              <w:tabs>
                <w:tab w:val="clear" w:pos="1455"/>
              </w:tabs>
              <w:spacing w:beforeLines="60" w:afterLines="60"/>
              <w:ind w:left="732" w:hanging="720"/>
              <w:jc w:val="both"/>
              <w:rPr>
                <w:rFonts w:ascii="Arial" w:hAnsi="Arial" w:cs="Arial"/>
                <w:kern w:val="0"/>
                <w:sz w:val="20"/>
                <w:lang w:val="en-GB"/>
              </w:rPr>
            </w:pPr>
            <w:r w:rsidRPr="005E6CFE">
              <w:rPr>
                <w:rFonts w:ascii="Arial" w:hAnsi="Arial" w:cs="Arial"/>
                <w:kern w:val="0"/>
                <w:sz w:val="20"/>
                <w:lang w:val="en-GB"/>
              </w:rPr>
              <w:t xml:space="preserve">The name of the Bidder, Bid modifications, substitutions or withdrawals, total amount of each Bid, number of corrections, discounts, and the presence or absence of requisite Bid Security, and such other details as the Employer, at its discretion, may consider appropriate, shall be read out aloud and recorded. </w:t>
            </w:r>
            <w:r>
              <w:rPr>
                <w:rFonts w:ascii="Arial" w:hAnsi="Arial" w:cs="Arial"/>
                <w:kern w:val="0"/>
                <w:sz w:val="20"/>
                <w:lang w:val="en-GB"/>
              </w:rPr>
              <w:t xml:space="preserve"> </w:t>
            </w:r>
          </w:p>
          <w:p w:rsidR="00EB57FB" w:rsidRDefault="00EB57FB" w:rsidP="00EF464E">
            <w:pPr>
              <w:pStyle w:val="Outline"/>
              <w:numPr>
                <w:ilvl w:val="1"/>
                <w:numId w:val="60"/>
              </w:numPr>
              <w:tabs>
                <w:tab w:val="clear" w:pos="1455"/>
              </w:tabs>
              <w:spacing w:beforeLines="60" w:afterLines="60"/>
              <w:ind w:left="732" w:hanging="720"/>
              <w:jc w:val="both"/>
              <w:rPr>
                <w:rFonts w:ascii="Arial" w:hAnsi="Arial" w:cs="Arial"/>
                <w:kern w:val="0"/>
                <w:sz w:val="20"/>
                <w:lang w:val="en-GB"/>
              </w:rPr>
            </w:pPr>
            <w:r w:rsidRPr="005E6CFE">
              <w:rPr>
                <w:rFonts w:ascii="Arial" w:hAnsi="Arial" w:cs="Arial"/>
                <w:kern w:val="0"/>
                <w:sz w:val="20"/>
                <w:lang w:val="en-GB"/>
              </w:rPr>
              <w:t>The Employer shall prepare minutes of the Bid opening. The minutes shall include, as a minimum, the name of the Bidders and whether there has been a withdrawal, substitution or modification; the Bid Price including any discounts and the presence or absence of a Bid Security, if one was required.</w:t>
            </w:r>
          </w:p>
          <w:p w:rsidR="00EB57FB" w:rsidRDefault="00EB57FB" w:rsidP="00EF464E">
            <w:pPr>
              <w:pStyle w:val="Outline"/>
              <w:numPr>
                <w:ilvl w:val="1"/>
                <w:numId w:val="60"/>
              </w:numPr>
              <w:tabs>
                <w:tab w:val="clear" w:pos="1455"/>
              </w:tabs>
              <w:spacing w:beforeLines="60" w:afterLines="60"/>
              <w:ind w:left="732" w:hanging="720"/>
              <w:jc w:val="both"/>
              <w:rPr>
                <w:rFonts w:ascii="Arial" w:hAnsi="Arial" w:cs="Arial"/>
                <w:kern w:val="0"/>
                <w:sz w:val="20"/>
                <w:lang w:val="en-GB"/>
              </w:rPr>
            </w:pPr>
            <w:r w:rsidRPr="005E6CFE">
              <w:rPr>
                <w:rFonts w:ascii="Arial" w:hAnsi="Arial" w:cs="Arial"/>
                <w:kern w:val="0"/>
                <w:sz w:val="20"/>
                <w:lang w:val="en-GB"/>
              </w:rPr>
              <w:t>Bids not opened and read out at the Bid opening shall not be considered, irrespective of the circumstances, and shall be returned unopened to the Bidder.</w:t>
            </w:r>
          </w:p>
          <w:p w:rsidR="00EB57FB" w:rsidRPr="005E6CFE" w:rsidRDefault="00EB57FB" w:rsidP="00EF464E">
            <w:pPr>
              <w:pStyle w:val="Outline"/>
              <w:numPr>
                <w:ilvl w:val="1"/>
                <w:numId w:val="60"/>
              </w:numPr>
              <w:tabs>
                <w:tab w:val="clear" w:pos="1455"/>
              </w:tabs>
              <w:spacing w:beforeLines="60" w:afterLines="60"/>
              <w:ind w:left="732" w:hanging="732"/>
              <w:jc w:val="both"/>
              <w:rPr>
                <w:rFonts w:ascii="Arial" w:hAnsi="Arial" w:cs="Arial"/>
                <w:kern w:val="0"/>
                <w:sz w:val="20"/>
                <w:lang w:val="en-GB"/>
              </w:rPr>
            </w:pPr>
            <w:r w:rsidRPr="005E6CFE">
              <w:rPr>
                <w:rFonts w:ascii="Arial" w:hAnsi="Arial" w:cs="Arial"/>
                <w:kern w:val="0"/>
                <w:sz w:val="20"/>
                <w:lang w:val="en-GB"/>
              </w:rPr>
              <w:t>Bids shall be rejected at the Bid opening on</w:t>
            </w:r>
            <w:r>
              <w:rPr>
                <w:rFonts w:ascii="Arial" w:hAnsi="Arial" w:cs="Arial"/>
                <w:kern w:val="0"/>
                <w:sz w:val="20"/>
                <w:lang w:val="en-GB"/>
              </w:rPr>
              <w:t>ly on</w:t>
            </w:r>
            <w:r w:rsidRPr="005E6CFE">
              <w:rPr>
                <w:rFonts w:ascii="Arial" w:hAnsi="Arial" w:cs="Arial"/>
                <w:kern w:val="0"/>
                <w:sz w:val="20"/>
                <w:lang w:val="en-GB"/>
              </w:rPr>
              <w:t xml:space="preserve"> the following grounds; </w:t>
            </w:r>
          </w:p>
          <w:p w:rsidR="00EB57FB" w:rsidRPr="005E6CFE" w:rsidRDefault="00EB57FB" w:rsidP="00EF464E">
            <w:pPr>
              <w:pStyle w:val="Outline"/>
              <w:numPr>
                <w:ilvl w:val="0"/>
                <w:numId w:val="9"/>
              </w:numPr>
              <w:spacing w:beforeLines="60" w:afterLines="60"/>
              <w:jc w:val="both"/>
              <w:rPr>
                <w:rFonts w:ascii="Arial" w:hAnsi="Arial" w:cs="Arial"/>
                <w:kern w:val="0"/>
                <w:sz w:val="20"/>
                <w:lang w:val="en-GB"/>
              </w:rPr>
            </w:pPr>
            <w:r>
              <w:rPr>
                <w:rFonts w:ascii="Arial" w:hAnsi="Arial" w:cs="Arial"/>
                <w:kern w:val="0"/>
                <w:sz w:val="20"/>
                <w:lang w:val="en-GB"/>
              </w:rPr>
              <w:t>If the bid form is not complete and signed</w:t>
            </w:r>
          </w:p>
          <w:p w:rsidR="00EB57FB" w:rsidRPr="005E6CFE" w:rsidRDefault="00EB57FB" w:rsidP="00EF464E">
            <w:pPr>
              <w:pStyle w:val="Outline"/>
              <w:numPr>
                <w:ilvl w:val="0"/>
                <w:numId w:val="9"/>
              </w:numPr>
              <w:spacing w:beforeLines="60" w:afterLines="60"/>
              <w:jc w:val="both"/>
              <w:rPr>
                <w:rFonts w:ascii="Arial" w:hAnsi="Arial" w:cs="Arial"/>
                <w:kern w:val="0"/>
                <w:sz w:val="20"/>
                <w:lang w:val="en-GB"/>
              </w:rPr>
            </w:pPr>
            <w:r w:rsidRPr="005E6CFE">
              <w:rPr>
                <w:rFonts w:ascii="Arial" w:hAnsi="Arial" w:cs="Arial"/>
                <w:kern w:val="0"/>
                <w:sz w:val="20"/>
                <w:lang w:val="en-GB"/>
              </w:rPr>
              <w:t>Non-signing of BoQ; and</w:t>
            </w:r>
          </w:p>
          <w:p w:rsidR="00EB57FB" w:rsidRDefault="00EB57FB" w:rsidP="00EF464E">
            <w:pPr>
              <w:pStyle w:val="Outline"/>
              <w:numPr>
                <w:ilvl w:val="0"/>
                <w:numId w:val="9"/>
              </w:numPr>
              <w:spacing w:beforeLines="60" w:afterLines="60"/>
              <w:jc w:val="both"/>
              <w:rPr>
                <w:rFonts w:ascii="Arial" w:hAnsi="Arial" w:cs="Arial"/>
                <w:kern w:val="0"/>
                <w:sz w:val="20"/>
                <w:lang w:val="en-GB"/>
              </w:rPr>
            </w:pPr>
            <w:r w:rsidRPr="005E6CFE">
              <w:rPr>
                <w:rFonts w:ascii="Arial" w:hAnsi="Arial" w:cs="Arial"/>
                <w:kern w:val="0"/>
                <w:sz w:val="20"/>
                <w:lang w:val="en-GB"/>
              </w:rPr>
              <w:t>Insufficient</w:t>
            </w:r>
            <w:r>
              <w:rPr>
                <w:rFonts w:ascii="Arial" w:hAnsi="Arial" w:cs="Arial"/>
                <w:kern w:val="0"/>
                <w:sz w:val="20"/>
                <w:lang w:val="en-GB"/>
              </w:rPr>
              <w:t xml:space="preserve"> amount of </w:t>
            </w:r>
            <w:r w:rsidRPr="005E6CFE">
              <w:rPr>
                <w:rFonts w:ascii="Arial" w:hAnsi="Arial" w:cs="Arial"/>
                <w:kern w:val="0"/>
                <w:sz w:val="20"/>
                <w:lang w:val="en-GB"/>
              </w:rPr>
              <w:t xml:space="preserve"> Bid Security</w:t>
            </w:r>
            <w:r>
              <w:rPr>
                <w:rFonts w:ascii="Arial" w:hAnsi="Arial" w:cs="Arial"/>
                <w:kern w:val="0"/>
                <w:sz w:val="20"/>
                <w:lang w:val="en-GB"/>
              </w:rPr>
              <w:t xml:space="preserve"> and validity</w:t>
            </w:r>
          </w:p>
          <w:p w:rsidR="00EB57FB" w:rsidRPr="005E6CFE" w:rsidRDefault="00EB57FB" w:rsidP="00EF464E">
            <w:pPr>
              <w:pStyle w:val="Outline"/>
              <w:spacing w:beforeLines="60" w:afterLines="60"/>
              <w:ind w:left="1512"/>
              <w:jc w:val="both"/>
              <w:rPr>
                <w:rFonts w:ascii="Arial" w:hAnsi="Arial" w:cs="Arial"/>
                <w:kern w:val="0"/>
                <w:sz w:val="20"/>
                <w:lang w:val="en-GB"/>
              </w:rPr>
            </w:pPr>
          </w:p>
        </w:tc>
      </w:tr>
      <w:tr w:rsidR="00EB57FB" w:rsidRPr="00CC0EA5" w:rsidTr="00F40ACD">
        <w:trPr>
          <w:trHeight w:val="800"/>
        </w:trPr>
        <w:tc>
          <w:tcPr>
            <w:tcW w:w="9432" w:type="dxa"/>
            <w:gridSpan w:val="2"/>
          </w:tcPr>
          <w:p w:rsidR="00EB57FB" w:rsidRPr="005E6CFE" w:rsidRDefault="00EB57FB" w:rsidP="00EF464E">
            <w:pPr>
              <w:pStyle w:val="Outline"/>
              <w:spacing w:beforeLines="60" w:afterLines="60"/>
              <w:ind w:left="792"/>
              <w:jc w:val="center"/>
              <w:rPr>
                <w:rFonts w:ascii="Arial" w:hAnsi="Arial" w:cs="Arial"/>
                <w:b/>
                <w:kern w:val="0"/>
                <w:sz w:val="20"/>
                <w:lang w:val="en-GB"/>
              </w:rPr>
            </w:pPr>
            <w:r w:rsidRPr="005E6CFE">
              <w:rPr>
                <w:rFonts w:ascii="Arial" w:hAnsi="Arial" w:cs="Arial"/>
                <w:b/>
                <w:sz w:val="33"/>
                <w:szCs w:val="33"/>
              </w:rPr>
              <w:t>E.</w:t>
            </w:r>
            <w:r w:rsidRPr="005E6CFE">
              <w:rPr>
                <w:rFonts w:ascii="Arial" w:hAnsi="Arial" w:cs="Arial"/>
                <w:b/>
                <w:sz w:val="33"/>
                <w:szCs w:val="33"/>
              </w:rPr>
              <w:tab/>
              <w:t>Tender Opening and Evaluation</w:t>
            </w:r>
          </w:p>
        </w:tc>
      </w:tr>
      <w:tr w:rsidR="00EB57FB" w:rsidRPr="00CC0EA5" w:rsidTr="00F40ACD">
        <w:trPr>
          <w:trHeight w:val="1350"/>
        </w:trPr>
        <w:tc>
          <w:tcPr>
            <w:tcW w:w="1908" w:type="dxa"/>
          </w:tcPr>
          <w:p w:rsidR="00EB57FB" w:rsidRPr="005E6CFE" w:rsidRDefault="00EB57FB" w:rsidP="00EF464E">
            <w:pPr>
              <w:pStyle w:val="Heading3"/>
              <w:numPr>
                <w:ilvl w:val="0"/>
                <w:numId w:val="60"/>
              </w:numPr>
              <w:spacing w:beforeLines="60" w:afterLines="60"/>
              <w:ind w:left="240" w:hanging="240"/>
              <w:jc w:val="left"/>
              <w:rPr>
                <w:rFonts w:ascii="Arial" w:hAnsi="Arial" w:cs="Arial"/>
                <w:sz w:val="20"/>
              </w:rPr>
            </w:pPr>
            <w:bookmarkStart w:id="33" w:name="_Toc286758502"/>
            <w:r w:rsidRPr="005E6CFE">
              <w:rPr>
                <w:rFonts w:ascii="Arial" w:hAnsi="Arial" w:cs="Arial"/>
                <w:sz w:val="20"/>
              </w:rPr>
              <w:t>Confidentiality</w:t>
            </w:r>
            <w:bookmarkEnd w:id="33"/>
          </w:p>
        </w:tc>
        <w:tc>
          <w:tcPr>
            <w:tcW w:w="7524" w:type="dxa"/>
          </w:tcPr>
          <w:p w:rsidR="00EB57FB" w:rsidRPr="005E6CFE" w:rsidRDefault="00EB57FB" w:rsidP="00EF464E">
            <w:pPr>
              <w:pStyle w:val="Outline"/>
              <w:numPr>
                <w:ilvl w:val="1"/>
                <w:numId w:val="60"/>
              </w:numPr>
              <w:tabs>
                <w:tab w:val="clear" w:pos="1455"/>
              </w:tabs>
              <w:spacing w:beforeLines="60" w:afterLines="60"/>
              <w:ind w:left="732" w:hanging="732"/>
              <w:jc w:val="both"/>
              <w:rPr>
                <w:rFonts w:ascii="Arial" w:hAnsi="Arial" w:cs="Arial"/>
                <w:kern w:val="0"/>
                <w:sz w:val="20"/>
                <w:lang w:val="en-GB"/>
              </w:rPr>
            </w:pPr>
            <w:r w:rsidRPr="005E6CFE">
              <w:rPr>
                <w:rFonts w:ascii="Arial" w:hAnsi="Arial" w:cs="Arial"/>
                <w:kern w:val="0"/>
                <w:sz w:val="20"/>
                <w:lang w:val="en-GB"/>
              </w:rPr>
              <w:t>After the opening of Bids, information relating to the examination, clarification, and evaluation of Bids and recommendations for award shall not be disclosed to Bidders or other persons not officially concerned with the evaluation process until after the award of the Contract is announced.</w:t>
            </w:r>
          </w:p>
        </w:tc>
      </w:tr>
      <w:tr w:rsidR="00EB57FB" w:rsidRPr="00CC0EA5" w:rsidTr="00F40ACD">
        <w:trPr>
          <w:trHeight w:val="1800"/>
        </w:trPr>
        <w:tc>
          <w:tcPr>
            <w:tcW w:w="1908" w:type="dxa"/>
          </w:tcPr>
          <w:p w:rsidR="00EB57FB" w:rsidRPr="005E6CFE" w:rsidRDefault="00EB57FB" w:rsidP="00EF464E">
            <w:pPr>
              <w:pStyle w:val="Heading3"/>
              <w:numPr>
                <w:ilvl w:val="0"/>
                <w:numId w:val="60"/>
              </w:numPr>
              <w:spacing w:beforeLines="60" w:afterLines="60"/>
              <w:ind w:left="360" w:hanging="360"/>
              <w:jc w:val="left"/>
              <w:rPr>
                <w:rFonts w:ascii="Arial" w:hAnsi="Arial" w:cs="Arial"/>
                <w:sz w:val="20"/>
              </w:rPr>
            </w:pPr>
            <w:bookmarkStart w:id="34" w:name="_Toc286758503"/>
            <w:r w:rsidRPr="005E6CFE">
              <w:rPr>
                <w:rFonts w:ascii="Arial" w:hAnsi="Arial" w:cs="Arial"/>
                <w:sz w:val="20"/>
              </w:rPr>
              <w:t>Clarification</w:t>
            </w:r>
            <w:bookmarkEnd w:id="34"/>
          </w:p>
        </w:tc>
        <w:tc>
          <w:tcPr>
            <w:tcW w:w="7524" w:type="dxa"/>
          </w:tcPr>
          <w:p w:rsidR="00EB57FB" w:rsidRPr="005E6CFE" w:rsidRDefault="00EB57FB" w:rsidP="00EF464E">
            <w:pPr>
              <w:pStyle w:val="Outline"/>
              <w:numPr>
                <w:ilvl w:val="1"/>
                <w:numId w:val="60"/>
              </w:numPr>
              <w:tabs>
                <w:tab w:val="clear" w:pos="1455"/>
              </w:tabs>
              <w:spacing w:beforeLines="60" w:afterLines="60"/>
              <w:ind w:left="732" w:hanging="732"/>
              <w:jc w:val="both"/>
              <w:rPr>
                <w:rFonts w:ascii="Arial" w:hAnsi="Arial" w:cs="Arial"/>
                <w:kern w:val="0"/>
                <w:sz w:val="20"/>
                <w:lang w:val="en-GB"/>
              </w:rPr>
            </w:pPr>
            <w:r w:rsidRPr="005E6CFE">
              <w:rPr>
                <w:rFonts w:ascii="Arial" w:hAnsi="Arial" w:cs="Arial"/>
                <w:sz w:val="20"/>
                <w:lang w:val="en-GB"/>
              </w:rPr>
              <w:t xml:space="preserve">The Employer may ask Bidders for clarification of their Bids in order to facilitate the examination and evaluation of Bids. The request for clarification and the response shall be in writing, and any changes in the prices or substance of the Bid shall not be sought, offered or permitted, except to confirm the correction of arithmetical errors discovered by the Employer in the evaluation of the Bids, in accordance </w:t>
            </w:r>
            <w:r w:rsidRPr="004479FF">
              <w:rPr>
                <w:rFonts w:ascii="Arial" w:hAnsi="Arial" w:cs="Arial"/>
                <w:sz w:val="20"/>
                <w:lang w:val="en-GB"/>
              </w:rPr>
              <w:t>with ITB Clause 31.</w:t>
            </w:r>
          </w:p>
        </w:tc>
      </w:tr>
      <w:tr w:rsidR="00EB57FB" w:rsidRPr="00CC0EA5" w:rsidTr="00F40ACD">
        <w:trPr>
          <w:trHeight w:val="1080"/>
        </w:trPr>
        <w:tc>
          <w:tcPr>
            <w:tcW w:w="1908" w:type="dxa"/>
          </w:tcPr>
          <w:p w:rsidR="00EB57FB" w:rsidRPr="005E6CFE" w:rsidRDefault="00EB57FB" w:rsidP="00EF464E">
            <w:pPr>
              <w:pStyle w:val="Heading3"/>
              <w:numPr>
                <w:ilvl w:val="0"/>
                <w:numId w:val="60"/>
              </w:numPr>
              <w:spacing w:beforeLines="60" w:afterLines="60"/>
              <w:ind w:left="360" w:hanging="360"/>
              <w:jc w:val="left"/>
              <w:rPr>
                <w:rFonts w:ascii="Arial" w:hAnsi="Arial" w:cs="Arial"/>
                <w:sz w:val="20"/>
              </w:rPr>
            </w:pPr>
            <w:bookmarkStart w:id="35" w:name="_Toc286758504"/>
            <w:r w:rsidRPr="005E6CFE">
              <w:rPr>
                <w:rFonts w:ascii="Arial" w:hAnsi="Arial" w:cs="Arial"/>
                <w:sz w:val="20"/>
              </w:rPr>
              <w:t>Bidder: Contacting the Employer</w:t>
            </w:r>
            <w:bookmarkEnd w:id="35"/>
          </w:p>
        </w:tc>
        <w:tc>
          <w:tcPr>
            <w:tcW w:w="7524" w:type="dxa"/>
          </w:tcPr>
          <w:p w:rsidR="00EB57FB" w:rsidRPr="005E6CFE" w:rsidRDefault="00EB57FB" w:rsidP="00EF464E">
            <w:pPr>
              <w:pStyle w:val="Outline"/>
              <w:numPr>
                <w:ilvl w:val="1"/>
                <w:numId w:val="60"/>
              </w:numPr>
              <w:tabs>
                <w:tab w:val="clear" w:pos="1455"/>
              </w:tabs>
              <w:spacing w:beforeLines="60" w:afterLines="60"/>
              <w:ind w:left="732" w:hanging="720"/>
              <w:jc w:val="both"/>
              <w:rPr>
                <w:rFonts w:ascii="Arial" w:hAnsi="Arial" w:cs="Arial"/>
                <w:kern w:val="0"/>
                <w:sz w:val="20"/>
                <w:lang w:val="en-GB"/>
              </w:rPr>
            </w:pPr>
            <w:r w:rsidRPr="005E6CFE">
              <w:rPr>
                <w:rFonts w:ascii="Arial" w:hAnsi="Arial" w:cs="Arial"/>
                <w:kern w:val="0"/>
                <w:sz w:val="20"/>
                <w:lang w:val="en-GB"/>
              </w:rPr>
              <w:t>Following the opening of Bids and until the Contract is signed no Bidder shall make any unsolicited communication to the Employer or try in any way to influence the Employer’s examination and evaluation of Bi</w:t>
            </w:r>
            <w:r>
              <w:rPr>
                <w:rFonts w:ascii="Arial" w:hAnsi="Arial" w:cs="Arial"/>
                <w:kern w:val="0"/>
                <w:sz w:val="20"/>
                <w:lang w:val="en-GB"/>
              </w:rPr>
              <w:t>ds which may result in the rejection of bids. I</w:t>
            </w:r>
            <w:r w:rsidRPr="005E6CFE">
              <w:rPr>
                <w:rFonts w:ascii="Arial" w:hAnsi="Arial" w:cs="Arial"/>
                <w:kern w:val="0"/>
                <w:sz w:val="20"/>
                <w:lang w:val="en-GB"/>
              </w:rPr>
              <w:t>f any Bidder wishes to contact the Employer on any matter related to the Bidding process, it should do so in writing</w:t>
            </w:r>
          </w:p>
        </w:tc>
      </w:tr>
      <w:tr w:rsidR="00EB57FB" w:rsidRPr="00CC0EA5" w:rsidTr="00F40ACD">
        <w:tc>
          <w:tcPr>
            <w:tcW w:w="1908" w:type="dxa"/>
          </w:tcPr>
          <w:p w:rsidR="00EB57FB" w:rsidRPr="005E6CFE" w:rsidRDefault="00EB57FB" w:rsidP="00EF464E">
            <w:pPr>
              <w:pStyle w:val="Heading3"/>
              <w:numPr>
                <w:ilvl w:val="0"/>
                <w:numId w:val="60"/>
              </w:numPr>
              <w:spacing w:beforeLines="60" w:afterLines="60"/>
              <w:ind w:left="360" w:hanging="360"/>
              <w:jc w:val="left"/>
              <w:rPr>
                <w:rFonts w:ascii="Arial" w:hAnsi="Arial" w:cs="Arial"/>
                <w:sz w:val="20"/>
              </w:rPr>
            </w:pPr>
            <w:bookmarkStart w:id="36" w:name="_Toc286758505"/>
            <w:r w:rsidRPr="005E6CFE">
              <w:rPr>
                <w:rFonts w:ascii="Arial" w:hAnsi="Arial" w:cs="Arial"/>
                <w:sz w:val="20"/>
              </w:rPr>
              <w:t>Determination of Responsiveness</w:t>
            </w:r>
            <w:bookmarkEnd w:id="36"/>
          </w:p>
        </w:tc>
        <w:tc>
          <w:tcPr>
            <w:tcW w:w="7524" w:type="dxa"/>
          </w:tcPr>
          <w:p w:rsidR="00EB57FB" w:rsidRDefault="00EB57FB" w:rsidP="00EF464E">
            <w:pPr>
              <w:pStyle w:val="Outline"/>
              <w:numPr>
                <w:ilvl w:val="1"/>
                <w:numId w:val="60"/>
              </w:numPr>
              <w:tabs>
                <w:tab w:val="clear" w:pos="1455"/>
              </w:tabs>
              <w:spacing w:beforeLines="60" w:afterLines="60"/>
              <w:ind w:left="732" w:hanging="732"/>
              <w:jc w:val="both"/>
              <w:rPr>
                <w:rFonts w:ascii="Arial" w:hAnsi="Arial" w:cs="Arial"/>
                <w:kern w:val="0"/>
                <w:sz w:val="20"/>
                <w:lang w:val="en-GB"/>
              </w:rPr>
            </w:pPr>
            <w:r w:rsidRPr="005E6CFE">
              <w:rPr>
                <w:rFonts w:ascii="Arial" w:hAnsi="Arial" w:cs="Arial"/>
                <w:kern w:val="0"/>
                <w:sz w:val="20"/>
                <w:lang w:val="en-GB"/>
              </w:rPr>
              <w:t>The Employer’s determination of a bid’s responsiveness is to be based on the contents of the Bid itself without recourse to extrinsic evidence.</w:t>
            </w:r>
          </w:p>
          <w:p w:rsidR="00EB57FB" w:rsidRPr="005E6CFE" w:rsidRDefault="00EB57FB" w:rsidP="00EF464E">
            <w:pPr>
              <w:pStyle w:val="Outline"/>
              <w:numPr>
                <w:ilvl w:val="1"/>
                <w:numId w:val="60"/>
              </w:numPr>
              <w:tabs>
                <w:tab w:val="clear" w:pos="1455"/>
              </w:tabs>
              <w:spacing w:beforeLines="60" w:afterLines="60"/>
              <w:ind w:left="732" w:hanging="732"/>
              <w:jc w:val="both"/>
              <w:rPr>
                <w:rFonts w:ascii="Arial" w:hAnsi="Arial" w:cs="Arial"/>
                <w:kern w:val="0"/>
                <w:sz w:val="20"/>
                <w:lang w:val="en-GB"/>
              </w:rPr>
            </w:pPr>
            <w:r w:rsidRPr="005E6CFE">
              <w:rPr>
                <w:rFonts w:ascii="Arial" w:hAnsi="Arial" w:cs="Arial"/>
                <w:kern w:val="0"/>
                <w:sz w:val="20"/>
                <w:lang w:val="en-GB"/>
              </w:rPr>
              <w:t>A substantially responsive Bid is one that conforms in all respects to the requirements of the Bidding Document without material deviation, reservation or omission. A material deviation, reservation or omission is one that:</w:t>
            </w:r>
          </w:p>
          <w:p w:rsidR="00EB57FB" w:rsidRPr="005E6CFE" w:rsidRDefault="00EB57FB" w:rsidP="00EF464E">
            <w:pPr>
              <w:pStyle w:val="Outline"/>
              <w:numPr>
                <w:ilvl w:val="0"/>
                <w:numId w:val="5"/>
              </w:numPr>
              <w:tabs>
                <w:tab w:val="clear" w:pos="360"/>
              </w:tabs>
              <w:spacing w:beforeLines="60" w:afterLines="60"/>
              <w:ind w:left="1452" w:hanging="600"/>
              <w:jc w:val="both"/>
              <w:rPr>
                <w:rFonts w:ascii="Arial" w:hAnsi="Arial" w:cs="Arial"/>
                <w:kern w:val="0"/>
                <w:sz w:val="20"/>
                <w:lang w:val="en-GB"/>
              </w:rPr>
            </w:pPr>
            <w:r w:rsidRPr="005E6CFE">
              <w:rPr>
                <w:rFonts w:ascii="Arial" w:hAnsi="Arial" w:cs="Arial"/>
                <w:kern w:val="0"/>
                <w:sz w:val="20"/>
                <w:lang w:val="en-GB"/>
              </w:rPr>
              <w:t xml:space="preserve">affects in any substantial way the scope, quality, or performance </w:t>
            </w:r>
            <w:r w:rsidRPr="005E6CFE">
              <w:rPr>
                <w:rFonts w:ascii="Arial" w:hAnsi="Arial" w:cs="Arial"/>
                <w:kern w:val="0"/>
                <w:sz w:val="20"/>
                <w:lang w:val="en-GB"/>
              </w:rPr>
              <w:lastRenderedPageBreak/>
              <w:t xml:space="preserve">of the </w:t>
            </w:r>
            <w:r w:rsidRPr="005E6CFE">
              <w:rPr>
                <w:rFonts w:ascii="Arial" w:hAnsi="Arial" w:cs="Arial"/>
                <w:bCs/>
                <w:kern w:val="0"/>
                <w:sz w:val="20"/>
                <w:lang w:val="en-GB"/>
              </w:rPr>
              <w:t>Works specified in the Contract; or</w:t>
            </w:r>
            <w:r w:rsidRPr="005E6CFE">
              <w:rPr>
                <w:rFonts w:ascii="Arial" w:hAnsi="Arial" w:cs="Arial"/>
                <w:kern w:val="0"/>
                <w:sz w:val="20"/>
                <w:lang w:val="en-GB"/>
              </w:rPr>
              <w:t xml:space="preserve"> </w:t>
            </w:r>
          </w:p>
          <w:p w:rsidR="00EB57FB" w:rsidRPr="005E6CFE" w:rsidRDefault="00EB57FB" w:rsidP="00EF464E">
            <w:pPr>
              <w:pStyle w:val="Outline"/>
              <w:numPr>
                <w:ilvl w:val="0"/>
                <w:numId w:val="5"/>
              </w:numPr>
              <w:tabs>
                <w:tab w:val="clear" w:pos="360"/>
              </w:tabs>
              <w:spacing w:beforeLines="60" w:afterLines="60"/>
              <w:ind w:left="1452" w:hanging="600"/>
              <w:jc w:val="both"/>
              <w:rPr>
                <w:rFonts w:ascii="Arial" w:hAnsi="Arial" w:cs="Arial"/>
                <w:kern w:val="0"/>
                <w:sz w:val="20"/>
                <w:lang w:val="en-GB"/>
              </w:rPr>
            </w:pPr>
            <w:r w:rsidRPr="005E6CFE">
              <w:rPr>
                <w:rFonts w:ascii="Arial" w:hAnsi="Arial" w:cs="Arial"/>
                <w:kern w:val="0"/>
                <w:sz w:val="20"/>
                <w:lang w:val="en-GB"/>
              </w:rPr>
              <w:t xml:space="preserve">limits in any substantial way, or is inconsistent with the Bid Document, the Employer’s rights or the Bidder’s obligations under the </w:t>
            </w:r>
            <w:r w:rsidRPr="005E6CFE">
              <w:rPr>
                <w:rFonts w:ascii="Arial" w:hAnsi="Arial" w:cs="Arial"/>
                <w:bCs/>
                <w:kern w:val="0"/>
                <w:sz w:val="20"/>
                <w:lang w:val="en-GB"/>
              </w:rPr>
              <w:t>Contract</w:t>
            </w:r>
            <w:r w:rsidRPr="005E6CFE">
              <w:rPr>
                <w:rFonts w:ascii="Arial" w:hAnsi="Arial" w:cs="Arial"/>
                <w:kern w:val="0"/>
                <w:sz w:val="20"/>
                <w:lang w:val="en-GB"/>
              </w:rPr>
              <w:t>; or</w:t>
            </w:r>
          </w:p>
          <w:p w:rsidR="00EB57FB" w:rsidRDefault="00EB57FB" w:rsidP="00EF464E">
            <w:pPr>
              <w:pStyle w:val="Outline"/>
              <w:spacing w:beforeLines="60" w:afterLines="60"/>
              <w:ind w:left="1452" w:hanging="600"/>
              <w:jc w:val="both"/>
              <w:rPr>
                <w:rFonts w:ascii="Arial" w:hAnsi="Arial" w:cs="Arial"/>
                <w:kern w:val="0"/>
                <w:sz w:val="20"/>
                <w:lang w:val="en-GB"/>
              </w:rPr>
            </w:pPr>
            <w:r>
              <w:rPr>
                <w:rFonts w:ascii="Arial" w:hAnsi="Arial" w:cs="Arial"/>
                <w:kern w:val="0"/>
                <w:sz w:val="20"/>
                <w:lang w:val="en-GB"/>
              </w:rPr>
              <w:t xml:space="preserve">(c)    </w:t>
            </w:r>
            <w:r w:rsidRPr="005E6CFE">
              <w:rPr>
                <w:rFonts w:ascii="Arial" w:hAnsi="Arial" w:cs="Arial"/>
                <w:kern w:val="0"/>
                <w:sz w:val="20"/>
                <w:lang w:val="en-GB"/>
              </w:rPr>
              <w:t>if rectified would unfairly affect the competitive position of other Bidders presenting substantially responsive Bids.</w:t>
            </w:r>
          </w:p>
          <w:p w:rsidR="00EB57FB" w:rsidRDefault="00EB57FB" w:rsidP="00EF464E">
            <w:pPr>
              <w:pStyle w:val="Outline"/>
              <w:spacing w:beforeLines="60" w:afterLines="60"/>
              <w:ind w:left="732" w:hanging="720"/>
              <w:jc w:val="both"/>
              <w:rPr>
                <w:rFonts w:ascii="Arial" w:hAnsi="Arial" w:cs="Arial"/>
                <w:kern w:val="0"/>
                <w:sz w:val="20"/>
                <w:lang w:val="en-GB"/>
              </w:rPr>
            </w:pPr>
            <w:r>
              <w:rPr>
                <w:rFonts w:ascii="Arial" w:hAnsi="Arial" w:cs="Arial"/>
                <w:kern w:val="0"/>
                <w:sz w:val="20"/>
                <w:lang w:val="en-GB"/>
              </w:rPr>
              <w:t xml:space="preserve">29.3    </w:t>
            </w:r>
            <w:r w:rsidRPr="005E6CFE">
              <w:rPr>
                <w:rFonts w:ascii="Arial" w:hAnsi="Arial" w:cs="Arial"/>
                <w:kern w:val="0"/>
                <w:sz w:val="20"/>
                <w:lang w:val="en-GB"/>
              </w:rPr>
              <w:t>If a Bid is not substantially responsive to the Bidding Document it shall be rejected by the Employer and shall not subsequently be made responsive by the Bidder by correction of the material deviation, reservation or omission.</w:t>
            </w:r>
          </w:p>
          <w:p w:rsidR="00EB57FB" w:rsidRPr="005E6CFE" w:rsidRDefault="00EB57FB" w:rsidP="00EF464E">
            <w:pPr>
              <w:pStyle w:val="Outline"/>
              <w:tabs>
                <w:tab w:val="num" w:pos="806"/>
              </w:tabs>
              <w:spacing w:beforeLines="60" w:afterLines="60"/>
              <w:ind w:left="612" w:hanging="612"/>
              <w:jc w:val="both"/>
              <w:rPr>
                <w:rFonts w:ascii="Arial" w:hAnsi="Arial" w:cs="Arial"/>
                <w:kern w:val="0"/>
                <w:sz w:val="20"/>
                <w:lang w:val="en-GB"/>
              </w:rPr>
            </w:pPr>
            <w:r>
              <w:rPr>
                <w:rFonts w:ascii="Arial" w:hAnsi="Arial" w:cs="Arial"/>
                <w:kern w:val="0"/>
                <w:sz w:val="20"/>
                <w:lang w:val="en-GB"/>
              </w:rPr>
              <w:t xml:space="preserve">29.4   </w:t>
            </w:r>
            <w:r w:rsidRPr="005E6CFE">
              <w:rPr>
                <w:rFonts w:ascii="Arial" w:hAnsi="Arial" w:cs="Arial"/>
                <w:kern w:val="0"/>
                <w:sz w:val="20"/>
                <w:lang w:val="en-GB"/>
              </w:rPr>
              <w:t>There shall be no requirement as to the minimum number of responsive Bids.</w:t>
            </w:r>
          </w:p>
        </w:tc>
      </w:tr>
      <w:tr w:rsidR="00EB57FB" w:rsidRPr="00CC0EA5" w:rsidTr="00F40ACD">
        <w:tc>
          <w:tcPr>
            <w:tcW w:w="1908" w:type="dxa"/>
          </w:tcPr>
          <w:p w:rsidR="00EB57FB" w:rsidRPr="005E6CFE" w:rsidRDefault="00EB57FB" w:rsidP="00EF464E">
            <w:pPr>
              <w:pStyle w:val="Heading3"/>
              <w:numPr>
                <w:ilvl w:val="0"/>
                <w:numId w:val="60"/>
              </w:numPr>
              <w:spacing w:beforeLines="60" w:afterLines="60"/>
              <w:ind w:left="360" w:hanging="360"/>
              <w:jc w:val="left"/>
              <w:rPr>
                <w:rFonts w:ascii="Arial" w:hAnsi="Arial" w:cs="Arial"/>
                <w:sz w:val="20"/>
              </w:rPr>
            </w:pPr>
            <w:bookmarkStart w:id="37" w:name="_Toc286758506"/>
            <w:r w:rsidRPr="005E6CFE">
              <w:rPr>
                <w:rFonts w:ascii="Arial" w:hAnsi="Arial" w:cs="Arial"/>
                <w:sz w:val="20"/>
              </w:rPr>
              <w:lastRenderedPageBreak/>
              <w:t>Non Conformities, Errors and Omissions</w:t>
            </w:r>
            <w:bookmarkEnd w:id="37"/>
          </w:p>
        </w:tc>
        <w:tc>
          <w:tcPr>
            <w:tcW w:w="7524" w:type="dxa"/>
          </w:tcPr>
          <w:p w:rsidR="00EB57FB" w:rsidRPr="005E6CFE" w:rsidRDefault="00EB57FB" w:rsidP="00EF464E">
            <w:pPr>
              <w:pStyle w:val="Outline"/>
              <w:numPr>
                <w:ilvl w:val="1"/>
                <w:numId w:val="60"/>
              </w:numPr>
              <w:tabs>
                <w:tab w:val="clear" w:pos="1455"/>
              </w:tabs>
              <w:spacing w:beforeLines="60" w:afterLines="60"/>
              <w:ind w:left="732" w:hanging="720"/>
              <w:jc w:val="both"/>
              <w:rPr>
                <w:rFonts w:ascii="Arial" w:hAnsi="Arial" w:cs="Arial"/>
                <w:color w:val="000000"/>
                <w:kern w:val="0"/>
                <w:sz w:val="20"/>
                <w:lang w:val="en-GB"/>
              </w:rPr>
            </w:pPr>
            <w:r w:rsidRPr="005E6CFE">
              <w:rPr>
                <w:rFonts w:ascii="Arial" w:hAnsi="Arial" w:cs="Arial"/>
                <w:color w:val="000000"/>
                <w:sz w:val="20"/>
                <w:lang w:val="en-GB"/>
              </w:rPr>
              <w:t>The Employer may regard a Bid as responsive even if it contains minor deviations that do not materially alter or depart from the characteristics, terms, conditions and other requirement set forth in the Bidding Document or if it contains errors or oversights that are capable of being corrected without affecting the substance of the Bid.</w:t>
            </w:r>
          </w:p>
        </w:tc>
      </w:tr>
      <w:tr w:rsidR="00EB57FB" w:rsidRPr="00CC0EA5" w:rsidTr="00F40ACD">
        <w:trPr>
          <w:trHeight w:val="20"/>
        </w:trPr>
        <w:tc>
          <w:tcPr>
            <w:tcW w:w="1908" w:type="dxa"/>
          </w:tcPr>
          <w:p w:rsidR="00EB57FB" w:rsidRPr="005E6CFE" w:rsidRDefault="00EB57FB" w:rsidP="00EF464E">
            <w:pPr>
              <w:pStyle w:val="Heading3"/>
              <w:numPr>
                <w:ilvl w:val="0"/>
                <w:numId w:val="60"/>
              </w:numPr>
              <w:spacing w:beforeLines="60" w:afterLines="60"/>
              <w:ind w:left="360" w:hanging="360"/>
              <w:jc w:val="left"/>
              <w:rPr>
                <w:rFonts w:ascii="Arial" w:hAnsi="Arial" w:cs="Arial"/>
                <w:sz w:val="20"/>
              </w:rPr>
            </w:pPr>
            <w:bookmarkStart w:id="38" w:name="_Toc286758507"/>
            <w:r w:rsidRPr="005E6CFE">
              <w:rPr>
                <w:rFonts w:ascii="Arial" w:hAnsi="Arial" w:cs="Arial"/>
                <w:sz w:val="20"/>
              </w:rPr>
              <w:t>Evaluation and Comparison of Tenders</w:t>
            </w:r>
            <w:bookmarkEnd w:id="38"/>
          </w:p>
        </w:tc>
        <w:tc>
          <w:tcPr>
            <w:tcW w:w="7524" w:type="dxa"/>
          </w:tcPr>
          <w:p w:rsidR="00EB57FB" w:rsidRPr="00DB475B" w:rsidRDefault="00EB57FB" w:rsidP="00EF464E">
            <w:pPr>
              <w:pStyle w:val="Outline"/>
              <w:numPr>
                <w:ilvl w:val="1"/>
                <w:numId w:val="60"/>
              </w:numPr>
              <w:tabs>
                <w:tab w:val="clear" w:pos="1455"/>
              </w:tabs>
              <w:spacing w:beforeLines="60" w:afterLines="60"/>
              <w:ind w:left="732" w:hanging="732"/>
              <w:jc w:val="both"/>
              <w:rPr>
                <w:rFonts w:ascii="Arial" w:hAnsi="Arial" w:cs="Arial"/>
                <w:kern w:val="0"/>
                <w:sz w:val="20"/>
                <w:lang w:val="en-GB"/>
              </w:rPr>
            </w:pPr>
            <w:r w:rsidRPr="005E6CFE">
              <w:rPr>
                <w:rFonts w:ascii="Arial" w:hAnsi="Arial" w:cs="Arial"/>
                <w:kern w:val="0"/>
                <w:sz w:val="20"/>
                <w:lang w:val="en-GB"/>
              </w:rPr>
              <w:t>The Employer</w:t>
            </w:r>
            <w:r w:rsidRPr="005E6CFE">
              <w:rPr>
                <w:rFonts w:ascii="Arial" w:hAnsi="Arial" w:cs="Arial"/>
                <w:b/>
                <w:kern w:val="0"/>
                <w:sz w:val="20"/>
                <w:lang w:val="en-GB"/>
              </w:rPr>
              <w:t xml:space="preserve"> </w:t>
            </w:r>
            <w:r w:rsidRPr="005E6CFE">
              <w:rPr>
                <w:rFonts w:ascii="Arial" w:hAnsi="Arial" w:cs="Arial"/>
                <w:bCs/>
                <w:kern w:val="0"/>
                <w:sz w:val="20"/>
                <w:lang w:val="en-GB"/>
              </w:rPr>
              <w:t>shall</w:t>
            </w:r>
            <w:r w:rsidRPr="005E6CFE">
              <w:rPr>
                <w:rFonts w:ascii="Arial" w:hAnsi="Arial" w:cs="Arial"/>
                <w:kern w:val="0"/>
                <w:sz w:val="20"/>
                <w:lang w:val="en-GB"/>
              </w:rPr>
              <w:t xml:space="preserve"> evaluate and compare only those Bids determined to be substantially responsive to the requirements of the Bidding Document. Substantially responsive Bids are those which fulfil the requirements of </w:t>
            </w:r>
            <w:r w:rsidRPr="00DB475B">
              <w:rPr>
                <w:rFonts w:ascii="Arial" w:hAnsi="Arial" w:cs="Arial"/>
                <w:kern w:val="0"/>
                <w:sz w:val="20"/>
                <w:lang w:val="en-GB"/>
              </w:rPr>
              <w:t>IT</w:t>
            </w:r>
            <w:r>
              <w:rPr>
                <w:rFonts w:ascii="Arial" w:hAnsi="Arial" w:cs="Arial"/>
                <w:kern w:val="0"/>
                <w:sz w:val="20"/>
                <w:lang w:val="en-GB"/>
              </w:rPr>
              <w:t>B</w:t>
            </w:r>
            <w:r w:rsidRPr="00DB475B">
              <w:rPr>
                <w:rFonts w:ascii="Arial" w:hAnsi="Arial" w:cs="Arial"/>
                <w:kern w:val="0"/>
                <w:sz w:val="20"/>
                <w:lang w:val="en-GB"/>
              </w:rPr>
              <w:t xml:space="preserve"> Clauses 11 and 12.</w:t>
            </w:r>
          </w:p>
          <w:p w:rsidR="00EB57FB" w:rsidRDefault="00EB57FB" w:rsidP="00EF464E">
            <w:pPr>
              <w:pStyle w:val="Outline"/>
              <w:numPr>
                <w:ilvl w:val="1"/>
                <w:numId w:val="60"/>
              </w:numPr>
              <w:tabs>
                <w:tab w:val="clear" w:pos="1455"/>
              </w:tabs>
              <w:spacing w:beforeLines="60" w:afterLines="60"/>
              <w:ind w:left="732" w:hanging="720"/>
              <w:jc w:val="both"/>
              <w:rPr>
                <w:rFonts w:ascii="Arial" w:hAnsi="Arial" w:cs="Arial"/>
                <w:kern w:val="0"/>
                <w:sz w:val="20"/>
                <w:lang w:val="en-GB"/>
              </w:rPr>
            </w:pPr>
            <w:r w:rsidRPr="005E6CFE">
              <w:rPr>
                <w:rFonts w:ascii="Arial" w:hAnsi="Arial" w:cs="Arial"/>
                <w:kern w:val="0"/>
                <w:sz w:val="20"/>
                <w:lang w:val="en-GB"/>
              </w:rPr>
              <w:t>The evaluation will take into account corrected Bid Price and discounts (if any)</w:t>
            </w:r>
            <w:r>
              <w:rPr>
                <w:rFonts w:ascii="Arial" w:hAnsi="Arial" w:cs="Arial"/>
                <w:kern w:val="0"/>
                <w:sz w:val="20"/>
                <w:lang w:val="en-GB"/>
              </w:rPr>
              <w:t>.</w:t>
            </w:r>
          </w:p>
          <w:p w:rsidR="00EB57FB" w:rsidRPr="005E6CFE" w:rsidRDefault="00EB57FB" w:rsidP="00EF464E">
            <w:pPr>
              <w:pStyle w:val="Outline"/>
              <w:numPr>
                <w:ilvl w:val="1"/>
                <w:numId w:val="60"/>
              </w:numPr>
              <w:tabs>
                <w:tab w:val="clear" w:pos="1455"/>
              </w:tabs>
              <w:spacing w:beforeLines="60" w:afterLines="60"/>
              <w:ind w:left="732" w:hanging="732"/>
              <w:jc w:val="both"/>
              <w:rPr>
                <w:rFonts w:ascii="Arial" w:hAnsi="Arial" w:cs="Arial"/>
                <w:sz w:val="20"/>
                <w:lang w:val="en-GB"/>
              </w:rPr>
            </w:pPr>
            <w:r w:rsidRPr="005E6CFE">
              <w:rPr>
                <w:rFonts w:ascii="Arial" w:hAnsi="Arial" w:cs="Arial"/>
                <w:kern w:val="0"/>
                <w:sz w:val="20"/>
                <w:lang w:val="en-GB"/>
              </w:rPr>
              <w:t xml:space="preserve">The Employer will check substantially responsive Bids for any arithmetical errors. Where there is a discrepancy between the amounts in figures and words, the amount in words will govern. If a Bidder refuses to accept the correction, its Bids shall be rejected. The Employer shall correct arithmetical errors on the following basis: </w:t>
            </w:r>
          </w:p>
          <w:p w:rsidR="00EB57FB" w:rsidRPr="005E6CFE" w:rsidRDefault="00EB57FB" w:rsidP="00EF464E">
            <w:pPr>
              <w:pStyle w:val="Outline"/>
              <w:numPr>
                <w:ilvl w:val="0"/>
                <w:numId w:val="7"/>
              </w:numPr>
              <w:spacing w:beforeLines="60" w:afterLines="60"/>
              <w:jc w:val="both"/>
              <w:rPr>
                <w:rFonts w:ascii="Arial" w:hAnsi="Arial" w:cs="Arial"/>
                <w:sz w:val="20"/>
                <w:lang w:val="en-GB"/>
              </w:rPr>
            </w:pPr>
            <w:r w:rsidRPr="005E6CFE">
              <w:rPr>
                <w:rFonts w:ascii="Arial" w:hAnsi="Arial" w:cs="Arial"/>
                <w:kern w:val="0"/>
                <w:sz w:val="20"/>
                <w:lang w:val="en-GB"/>
              </w:rPr>
              <w:t>i</w:t>
            </w:r>
            <w:r w:rsidRPr="005E6CFE">
              <w:rPr>
                <w:rFonts w:ascii="Arial" w:hAnsi="Arial" w:cs="Arial"/>
                <w:sz w:val="20"/>
                <w:lang w:val="en-GB"/>
              </w:rPr>
              <w:t>f there is a discrepancy between the unit price and the line item total, the unit price shall prevail and the total price shall be corrected, unless in the opinion of the Employer there is an obvious misplacement of the decimal point in the unit price, in which case the total price, as quoted, shall govern and the unit price shall be corrected; and</w:t>
            </w:r>
          </w:p>
          <w:p w:rsidR="00EB57FB" w:rsidRPr="005E6CFE" w:rsidRDefault="00EB57FB" w:rsidP="00EF464E">
            <w:pPr>
              <w:pStyle w:val="Outline"/>
              <w:spacing w:beforeLines="60" w:afterLines="60"/>
              <w:jc w:val="both"/>
              <w:rPr>
                <w:rFonts w:ascii="Arial" w:hAnsi="Arial" w:cs="Arial"/>
                <w:kern w:val="0"/>
                <w:sz w:val="20"/>
                <w:lang w:val="en-GB"/>
              </w:rPr>
            </w:pPr>
          </w:p>
        </w:tc>
      </w:tr>
      <w:tr w:rsidR="00EB57FB" w:rsidRPr="00CC0EA5" w:rsidTr="00F40ACD">
        <w:trPr>
          <w:trHeight w:val="1431"/>
        </w:trPr>
        <w:tc>
          <w:tcPr>
            <w:tcW w:w="1908" w:type="dxa"/>
          </w:tcPr>
          <w:p w:rsidR="00EB57FB" w:rsidRPr="005E6CFE" w:rsidRDefault="00EB57FB" w:rsidP="00EF464E">
            <w:pPr>
              <w:pStyle w:val="Heading3"/>
              <w:tabs>
                <w:tab w:val="clear" w:pos="720"/>
              </w:tabs>
              <w:spacing w:beforeLines="60" w:afterLines="60"/>
              <w:ind w:left="0" w:firstLine="0"/>
              <w:jc w:val="left"/>
              <w:rPr>
                <w:rFonts w:ascii="Arial" w:hAnsi="Arial" w:cs="Arial"/>
                <w:sz w:val="20"/>
              </w:rPr>
            </w:pPr>
            <w:bookmarkStart w:id="39" w:name="_Toc286758508"/>
            <w:r>
              <w:rPr>
                <w:rFonts w:ascii="Arial" w:hAnsi="Arial" w:cs="Arial"/>
                <w:sz w:val="20"/>
              </w:rPr>
              <w:t xml:space="preserve">32. </w:t>
            </w:r>
            <w:r w:rsidRPr="005E6CFE">
              <w:rPr>
                <w:rFonts w:ascii="Arial" w:hAnsi="Arial" w:cs="Arial"/>
                <w:sz w:val="20"/>
              </w:rPr>
              <w:t>Employer’s Right to Accept or Reject any or all</w:t>
            </w:r>
            <w:bookmarkEnd w:id="39"/>
          </w:p>
        </w:tc>
        <w:tc>
          <w:tcPr>
            <w:tcW w:w="7524" w:type="dxa"/>
          </w:tcPr>
          <w:p w:rsidR="00EB57FB" w:rsidRPr="005E6CFE" w:rsidRDefault="00EB57FB" w:rsidP="00EF464E">
            <w:pPr>
              <w:pStyle w:val="Outline"/>
              <w:numPr>
                <w:ilvl w:val="1"/>
                <w:numId w:val="61"/>
              </w:numPr>
              <w:tabs>
                <w:tab w:val="clear" w:pos="375"/>
              </w:tabs>
              <w:spacing w:beforeLines="60" w:afterLines="60"/>
              <w:ind w:left="732" w:hanging="732"/>
              <w:jc w:val="both"/>
              <w:rPr>
                <w:rFonts w:ascii="Arial" w:hAnsi="Arial" w:cs="Arial"/>
                <w:kern w:val="0"/>
                <w:sz w:val="20"/>
                <w:lang w:val="en-GB"/>
              </w:rPr>
            </w:pPr>
            <w:r w:rsidRPr="005E6CFE">
              <w:rPr>
                <w:rFonts w:ascii="Arial" w:hAnsi="Arial" w:cs="Arial"/>
                <w:kern w:val="0"/>
                <w:sz w:val="20"/>
                <w:lang w:val="en-GB"/>
              </w:rPr>
              <w:t xml:space="preserve">The Employer reserves the right to accept any Bid, to annul the Bid proceedings, or to reject any or all Bids, at any time prior to </w:t>
            </w:r>
            <w:r w:rsidRPr="005E6CFE">
              <w:rPr>
                <w:rFonts w:ascii="Arial" w:hAnsi="Arial" w:cs="Arial"/>
                <w:bCs/>
                <w:kern w:val="0"/>
                <w:sz w:val="20"/>
                <w:lang w:val="en-GB"/>
              </w:rPr>
              <w:t xml:space="preserve">Contract award, without </w:t>
            </w:r>
            <w:r w:rsidRPr="005E6CFE">
              <w:rPr>
                <w:rFonts w:ascii="Arial" w:hAnsi="Arial" w:cs="Arial"/>
                <w:kern w:val="0"/>
                <w:sz w:val="20"/>
                <w:lang w:val="en-GB"/>
              </w:rPr>
              <w:t>thereby incurring any liability to Bidders, or any obligation to inform Bidders of the grounds for the Employer’s actions.</w:t>
            </w:r>
          </w:p>
        </w:tc>
      </w:tr>
      <w:tr w:rsidR="00EB57FB" w:rsidRPr="00CC0EA5" w:rsidTr="00F40ACD">
        <w:trPr>
          <w:trHeight w:val="423"/>
        </w:trPr>
        <w:tc>
          <w:tcPr>
            <w:tcW w:w="9432" w:type="dxa"/>
            <w:gridSpan w:val="2"/>
          </w:tcPr>
          <w:p w:rsidR="00EB57FB" w:rsidRPr="005E6CFE" w:rsidRDefault="00EB57FB" w:rsidP="00EF464E">
            <w:pPr>
              <w:pStyle w:val="Heading2"/>
              <w:spacing w:beforeLines="60" w:afterLines="60"/>
              <w:rPr>
                <w:rFonts w:ascii="Arial" w:hAnsi="Arial" w:cs="Arial"/>
                <w:sz w:val="33"/>
                <w:szCs w:val="33"/>
                <w:lang w:val="en-GB"/>
              </w:rPr>
            </w:pPr>
            <w:bookmarkStart w:id="40" w:name="_Toc286758509"/>
            <w:r w:rsidRPr="005E6CFE">
              <w:rPr>
                <w:rFonts w:ascii="Arial" w:hAnsi="Arial" w:cs="Arial"/>
                <w:sz w:val="33"/>
                <w:szCs w:val="33"/>
                <w:lang w:val="en-GB"/>
              </w:rPr>
              <w:t>F.</w:t>
            </w:r>
            <w:r w:rsidRPr="005E6CFE">
              <w:rPr>
                <w:rFonts w:ascii="Arial" w:hAnsi="Arial" w:cs="Arial"/>
                <w:sz w:val="33"/>
                <w:szCs w:val="33"/>
                <w:lang w:val="en-GB"/>
              </w:rPr>
              <w:tab/>
              <w:t>Contract Award</w:t>
            </w:r>
            <w:bookmarkEnd w:id="40"/>
          </w:p>
        </w:tc>
      </w:tr>
      <w:tr w:rsidR="00EB57FB" w:rsidRPr="00CC0EA5" w:rsidTr="00F40ACD">
        <w:trPr>
          <w:trHeight w:val="1188"/>
        </w:trPr>
        <w:tc>
          <w:tcPr>
            <w:tcW w:w="1908" w:type="dxa"/>
          </w:tcPr>
          <w:p w:rsidR="00EB57FB" w:rsidRPr="005E6CFE" w:rsidRDefault="00EB57FB" w:rsidP="00EF464E">
            <w:pPr>
              <w:pStyle w:val="Heading3"/>
              <w:tabs>
                <w:tab w:val="clear" w:pos="720"/>
              </w:tabs>
              <w:spacing w:beforeLines="60" w:afterLines="60"/>
              <w:ind w:left="0" w:firstLine="0"/>
              <w:jc w:val="left"/>
              <w:rPr>
                <w:rFonts w:ascii="Arial" w:hAnsi="Arial" w:cs="Arial"/>
                <w:sz w:val="20"/>
              </w:rPr>
            </w:pPr>
            <w:bookmarkStart w:id="41" w:name="_Toc286758510"/>
            <w:r>
              <w:rPr>
                <w:rFonts w:ascii="Arial" w:hAnsi="Arial" w:cs="Arial"/>
                <w:sz w:val="20"/>
              </w:rPr>
              <w:t xml:space="preserve">33. </w:t>
            </w:r>
            <w:r w:rsidRPr="005E6CFE">
              <w:rPr>
                <w:rFonts w:ascii="Arial" w:hAnsi="Arial" w:cs="Arial"/>
                <w:sz w:val="20"/>
              </w:rPr>
              <w:t>Award Criteria</w:t>
            </w:r>
            <w:bookmarkEnd w:id="41"/>
          </w:p>
        </w:tc>
        <w:tc>
          <w:tcPr>
            <w:tcW w:w="7524" w:type="dxa"/>
          </w:tcPr>
          <w:p w:rsidR="00EB57FB" w:rsidRPr="005E6CFE" w:rsidRDefault="00EB57FB" w:rsidP="00EF464E">
            <w:pPr>
              <w:pStyle w:val="Outline"/>
              <w:spacing w:beforeLines="60" w:afterLines="60"/>
              <w:ind w:left="732" w:hanging="732"/>
              <w:jc w:val="both"/>
              <w:rPr>
                <w:rFonts w:ascii="Arial" w:hAnsi="Arial" w:cs="Arial"/>
                <w:kern w:val="0"/>
                <w:sz w:val="20"/>
                <w:lang w:val="en-GB"/>
              </w:rPr>
            </w:pPr>
            <w:r>
              <w:rPr>
                <w:rFonts w:ascii="Arial" w:hAnsi="Arial" w:cs="Arial"/>
                <w:kern w:val="0"/>
                <w:sz w:val="20"/>
                <w:lang w:val="en-GB"/>
              </w:rPr>
              <w:t xml:space="preserve">33.1   </w:t>
            </w:r>
            <w:r w:rsidRPr="005E6CFE">
              <w:rPr>
                <w:rFonts w:ascii="Arial" w:hAnsi="Arial" w:cs="Arial"/>
                <w:kern w:val="0"/>
                <w:sz w:val="20"/>
                <w:lang w:val="en-GB"/>
              </w:rPr>
              <w:t>The Employer shall award the Contract to the Bidders whose offer is substantially responsive to the Bidding Document and that has been determined to be the lowest evaluated Bid, provided that the Bidder is determined to be qualified to perform the Contract satisfactorily</w:t>
            </w:r>
          </w:p>
        </w:tc>
      </w:tr>
      <w:tr w:rsidR="00EB57FB" w:rsidRPr="00CC0EA5" w:rsidTr="00F40ACD">
        <w:trPr>
          <w:trHeight w:val="1458"/>
        </w:trPr>
        <w:tc>
          <w:tcPr>
            <w:tcW w:w="1908" w:type="dxa"/>
          </w:tcPr>
          <w:p w:rsidR="00EB57FB" w:rsidRPr="005E6CFE" w:rsidRDefault="00EB57FB" w:rsidP="00EF464E">
            <w:pPr>
              <w:pStyle w:val="Heading3"/>
              <w:tabs>
                <w:tab w:val="clear" w:pos="720"/>
              </w:tabs>
              <w:spacing w:beforeLines="60" w:afterLines="60"/>
              <w:ind w:left="0" w:firstLine="0"/>
              <w:jc w:val="left"/>
              <w:rPr>
                <w:rFonts w:ascii="Arial" w:hAnsi="Arial" w:cs="Arial"/>
                <w:sz w:val="20"/>
              </w:rPr>
            </w:pPr>
            <w:bookmarkStart w:id="42" w:name="_Toc286758511"/>
            <w:r>
              <w:rPr>
                <w:rFonts w:ascii="Arial" w:hAnsi="Arial" w:cs="Arial"/>
                <w:sz w:val="20"/>
              </w:rPr>
              <w:lastRenderedPageBreak/>
              <w:t xml:space="preserve">34. </w:t>
            </w:r>
            <w:r w:rsidRPr="005E6CFE">
              <w:rPr>
                <w:rFonts w:ascii="Arial" w:hAnsi="Arial" w:cs="Arial"/>
                <w:sz w:val="20"/>
              </w:rPr>
              <w:t>Notification of Award</w:t>
            </w:r>
            <w:bookmarkEnd w:id="42"/>
          </w:p>
        </w:tc>
        <w:tc>
          <w:tcPr>
            <w:tcW w:w="7524" w:type="dxa"/>
          </w:tcPr>
          <w:p w:rsidR="00EB57FB" w:rsidRDefault="00EB57FB" w:rsidP="00EF464E">
            <w:pPr>
              <w:pStyle w:val="Nomal"/>
              <w:tabs>
                <w:tab w:val="clear" w:pos="2736"/>
              </w:tabs>
              <w:spacing w:beforeLines="60" w:afterLines="60"/>
              <w:ind w:left="732" w:hanging="732"/>
              <w:rPr>
                <w:sz w:val="20"/>
                <w:szCs w:val="20"/>
              </w:rPr>
            </w:pPr>
            <w:r>
              <w:rPr>
                <w:sz w:val="20"/>
                <w:szCs w:val="20"/>
              </w:rPr>
              <w:t xml:space="preserve">34.1     </w:t>
            </w:r>
            <w:r w:rsidRPr="005E6CFE">
              <w:rPr>
                <w:sz w:val="20"/>
                <w:szCs w:val="20"/>
              </w:rPr>
              <w:t>Prior to the expiration of the period of Bid validity, the Employer shall notify the successful Bidder, in writing that its Bid has been accepted. Until a formal contract is prepared and executed, the Notification of Award shall constitute a binding Contract.</w:t>
            </w:r>
          </w:p>
          <w:p w:rsidR="00EB57FB" w:rsidRDefault="00EB57FB" w:rsidP="00EF464E">
            <w:pPr>
              <w:pStyle w:val="Nomal"/>
              <w:tabs>
                <w:tab w:val="clear" w:pos="2736"/>
              </w:tabs>
              <w:spacing w:beforeLines="60" w:afterLines="60"/>
              <w:ind w:left="612" w:hanging="612"/>
              <w:rPr>
                <w:sz w:val="20"/>
                <w:szCs w:val="20"/>
              </w:rPr>
            </w:pPr>
            <w:r>
              <w:rPr>
                <w:sz w:val="20"/>
                <w:szCs w:val="20"/>
              </w:rPr>
              <w:t xml:space="preserve">34.2   </w:t>
            </w:r>
            <w:r w:rsidRPr="005E6CFE">
              <w:rPr>
                <w:sz w:val="20"/>
                <w:szCs w:val="20"/>
              </w:rPr>
              <w:t xml:space="preserve">Within fifteen (15) </w:t>
            </w:r>
            <w:r>
              <w:rPr>
                <w:sz w:val="20"/>
                <w:szCs w:val="20"/>
              </w:rPr>
              <w:t xml:space="preserve">working </w:t>
            </w:r>
            <w:r w:rsidRPr="005E6CFE">
              <w:rPr>
                <w:sz w:val="20"/>
                <w:szCs w:val="20"/>
              </w:rPr>
              <w:t xml:space="preserve">days of the receipt of the Notification of Award </w:t>
            </w:r>
            <w:r>
              <w:rPr>
                <w:sz w:val="20"/>
                <w:szCs w:val="20"/>
              </w:rPr>
              <w:t xml:space="preserve">   </w:t>
            </w:r>
            <w:r w:rsidRPr="005E6CFE">
              <w:rPr>
                <w:sz w:val="20"/>
                <w:szCs w:val="20"/>
              </w:rPr>
              <w:t>from the Employer, the successful Bidder shall furnish the Performance Security, in the amount specified in the BDS.</w:t>
            </w:r>
          </w:p>
          <w:p w:rsidR="00EB57FB" w:rsidRDefault="00EB57FB" w:rsidP="00EF464E">
            <w:pPr>
              <w:pStyle w:val="Nomal"/>
              <w:tabs>
                <w:tab w:val="clear" w:pos="2736"/>
              </w:tabs>
              <w:spacing w:beforeLines="60" w:afterLines="60"/>
              <w:ind w:left="612" w:hanging="630"/>
              <w:rPr>
                <w:sz w:val="20"/>
                <w:szCs w:val="20"/>
              </w:rPr>
            </w:pPr>
            <w:r>
              <w:rPr>
                <w:sz w:val="20"/>
                <w:szCs w:val="20"/>
              </w:rPr>
              <w:t xml:space="preserve">34.3    </w:t>
            </w:r>
            <w:r w:rsidRPr="005E6CFE">
              <w:rPr>
                <w:sz w:val="20"/>
                <w:szCs w:val="20"/>
              </w:rPr>
              <w:t>The proceeds of the performance security shall be payable to the Employer unconditionally upon first written demand as compensation for any loss resulting from the Contractor’s failure to complete its obligations under the Contract</w:t>
            </w:r>
          </w:p>
          <w:p w:rsidR="00EB57FB" w:rsidRPr="005E6CFE" w:rsidRDefault="00EB57FB" w:rsidP="00EF464E">
            <w:pPr>
              <w:pStyle w:val="Nomal"/>
              <w:tabs>
                <w:tab w:val="clear" w:pos="2736"/>
              </w:tabs>
              <w:spacing w:beforeLines="60" w:afterLines="60"/>
              <w:ind w:left="612" w:hanging="612"/>
              <w:rPr>
                <w:sz w:val="20"/>
                <w:szCs w:val="20"/>
              </w:rPr>
            </w:pPr>
            <w:r>
              <w:rPr>
                <w:sz w:val="20"/>
              </w:rPr>
              <w:t xml:space="preserve">34.4   </w:t>
            </w:r>
            <w:r w:rsidRPr="005E6CFE">
              <w:rPr>
                <w:sz w:val="20"/>
              </w:rPr>
              <w:t xml:space="preserve">Within fifteen (15) </w:t>
            </w:r>
            <w:r>
              <w:rPr>
                <w:sz w:val="20"/>
              </w:rPr>
              <w:t xml:space="preserve">working </w:t>
            </w:r>
            <w:r w:rsidRPr="005E6CFE">
              <w:rPr>
                <w:sz w:val="20"/>
              </w:rPr>
              <w:t xml:space="preserve">days of receipt of the </w:t>
            </w:r>
            <w:r>
              <w:rPr>
                <w:sz w:val="20"/>
              </w:rPr>
              <w:t>notification of award</w:t>
            </w:r>
            <w:r w:rsidRPr="005E6CFE">
              <w:rPr>
                <w:sz w:val="20"/>
              </w:rPr>
              <w:t>, the successful Bidder shall sign, date and return it to the Employer.</w:t>
            </w:r>
          </w:p>
        </w:tc>
      </w:tr>
      <w:tr w:rsidR="00EB57FB" w:rsidRPr="00CC0EA5" w:rsidTr="00F40ACD">
        <w:trPr>
          <w:trHeight w:val="810"/>
        </w:trPr>
        <w:tc>
          <w:tcPr>
            <w:tcW w:w="1908" w:type="dxa"/>
          </w:tcPr>
          <w:p w:rsidR="00EB57FB" w:rsidRPr="005E6CFE" w:rsidRDefault="00EB57FB" w:rsidP="00EF464E">
            <w:pPr>
              <w:spacing w:beforeLines="60" w:afterLines="60"/>
              <w:ind w:left="360" w:hanging="360"/>
              <w:rPr>
                <w:rFonts w:ascii="Arial" w:hAnsi="Arial" w:cs="Arial"/>
                <w:sz w:val="20"/>
              </w:rPr>
            </w:pPr>
            <w:r w:rsidRPr="005E6CFE">
              <w:rPr>
                <w:rFonts w:ascii="Arial" w:hAnsi="Arial" w:cs="Arial"/>
                <w:sz w:val="20"/>
              </w:rPr>
              <w:t>3</w:t>
            </w:r>
            <w:r>
              <w:rPr>
                <w:rFonts w:ascii="Arial" w:hAnsi="Arial" w:cs="Arial"/>
                <w:sz w:val="20"/>
              </w:rPr>
              <w:t>5</w:t>
            </w:r>
            <w:r w:rsidRPr="005E6CFE">
              <w:rPr>
                <w:rFonts w:ascii="Arial" w:hAnsi="Arial" w:cs="Arial"/>
                <w:sz w:val="20"/>
              </w:rPr>
              <w:t xml:space="preserve"> complaints </w:t>
            </w:r>
          </w:p>
        </w:tc>
        <w:tc>
          <w:tcPr>
            <w:tcW w:w="7524" w:type="dxa"/>
          </w:tcPr>
          <w:p w:rsidR="00EB57FB" w:rsidRPr="005E6CFE" w:rsidRDefault="00EB57FB" w:rsidP="00EF464E">
            <w:pPr>
              <w:tabs>
                <w:tab w:val="left" w:pos="612"/>
              </w:tabs>
              <w:spacing w:beforeLines="60" w:afterLines="60"/>
              <w:ind w:left="612" w:hanging="612"/>
              <w:rPr>
                <w:rFonts w:ascii="Arial" w:hAnsi="Arial" w:cs="Arial"/>
                <w:sz w:val="20"/>
                <w:lang w:val="en-GB"/>
              </w:rPr>
            </w:pPr>
            <w:r>
              <w:rPr>
                <w:rFonts w:ascii="Arial" w:hAnsi="Arial" w:cs="Arial"/>
                <w:sz w:val="20"/>
                <w:lang w:val="en-GB"/>
              </w:rPr>
              <w:t>35.1</w:t>
            </w:r>
            <w:r w:rsidRPr="005E6CFE">
              <w:rPr>
                <w:rFonts w:ascii="Arial" w:hAnsi="Arial" w:cs="Arial"/>
                <w:sz w:val="20"/>
                <w:lang w:val="en-GB"/>
              </w:rPr>
              <w:t xml:space="preserve">       </w:t>
            </w:r>
            <w:r>
              <w:rPr>
                <w:rFonts w:ascii="Arial" w:hAnsi="Arial" w:cs="Arial"/>
                <w:sz w:val="20"/>
                <w:lang w:val="en-GB"/>
              </w:rPr>
              <w:t>I</w:t>
            </w:r>
            <w:r w:rsidRPr="005E6CFE">
              <w:rPr>
                <w:rFonts w:ascii="Arial" w:hAnsi="Arial" w:cs="Arial"/>
                <w:sz w:val="20"/>
                <w:lang w:val="en-GB"/>
              </w:rPr>
              <w:t>f there are any complaints both the parties shall submit the complaints as specified in BDS.</w:t>
            </w:r>
            <w:r>
              <w:rPr>
                <w:rFonts w:ascii="Arial" w:hAnsi="Arial" w:cs="Arial"/>
                <w:sz w:val="20"/>
                <w:lang w:val="en-GB"/>
              </w:rPr>
              <w:t xml:space="preserve"> The complaints if any shall be submitted within 10 working days from the date of notification of award.</w:t>
            </w:r>
          </w:p>
        </w:tc>
      </w:tr>
    </w:tbl>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tbl>
      <w:tblPr>
        <w:tblpPr w:leftFromText="180" w:rightFromText="180" w:vertAnchor="text" w:horzAnchor="margin" w:tblpY="62"/>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7755"/>
      </w:tblGrid>
      <w:tr w:rsidR="00EB57FB" w:rsidRPr="00CC0EA5" w:rsidTr="00F40ACD">
        <w:trPr>
          <w:cantSplit/>
          <w:trHeight w:val="461"/>
        </w:trPr>
        <w:tc>
          <w:tcPr>
            <w:tcW w:w="9204" w:type="dxa"/>
            <w:gridSpan w:val="2"/>
          </w:tcPr>
          <w:p w:rsidR="00EB57FB" w:rsidRPr="00CC0EA5" w:rsidRDefault="00EB57FB" w:rsidP="00F40ACD">
            <w:pPr>
              <w:pStyle w:val="Heading1"/>
              <w:framePr w:hSpace="0" w:wrap="auto" w:vAnchor="margin" w:hAnchor="text" w:yAlign="inline"/>
              <w:rPr>
                <w:sz w:val="20"/>
                <w:szCs w:val="20"/>
              </w:rPr>
            </w:pPr>
            <w:r w:rsidRPr="00CC0EA5">
              <w:br w:type="page"/>
            </w:r>
            <w:bookmarkStart w:id="43" w:name="_Toc286758512"/>
            <w:r>
              <w:t>Section 2 -</w:t>
            </w:r>
            <w:r w:rsidRPr="00CC0EA5">
              <w:t xml:space="preserve"> Bidding Data Sheet</w:t>
            </w:r>
            <w:bookmarkEnd w:id="43"/>
          </w:p>
        </w:tc>
      </w:tr>
      <w:tr w:rsidR="00EB57FB" w:rsidRPr="00CC0EA5" w:rsidTr="00F40ACD">
        <w:trPr>
          <w:cantSplit/>
          <w:trHeight w:val="760"/>
        </w:trPr>
        <w:tc>
          <w:tcPr>
            <w:tcW w:w="9204" w:type="dxa"/>
            <w:gridSpan w:val="2"/>
          </w:tcPr>
          <w:p w:rsidR="00EB57FB" w:rsidRPr="00CC0EA5" w:rsidRDefault="00EB57FB" w:rsidP="00F40ACD">
            <w:pPr>
              <w:pStyle w:val="Outline"/>
              <w:spacing w:before="120" w:after="120"/>
              <w:ind w:left="-18"/>
              <w:rPr>
                <w:rFonts w:ascii="Arial" w:hAnsi="Arial" w:cs="Arial"/>
                <w:i/>
                <w:iCs/>
                <w:sz w:val="20"/>
                <w:lang w:val="en-GB"/>
              </w:rPr>
            </w:pPr>
            <w:r w:rsidRPr="00CC0EA5">
              <w:rPr>
                <w:rFonts w:ascii="Arial" w:hAnsi="Arial" w:cs="Arial"/>
                <w:i/>
                <w:iCs/>
                <w:sz w:val="20"/>
                <w:lang w:val="en-GB"/>
              </w:rPr>
              <w:t>Instructions for completing the Bidding Data Sheet are provided, as needed, in the notes in italics mentioned for the relevant ITB Clauses</w:t>
            </w:r>
          </w:p>
        </w:tc>
      </w:tr>
      <w:tr w:rsidR="00EB57FB" w:rsidRPr="00CC0EA5" w:rsidTr="00F40ACD">
        <w:trPr>
          <w:cantSplit/>
          <w:trHeight w:val="715"/>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ITB</w:t>
            </w:r>
          </w:p>
          <w:p w:rsidR="00EB57FB" w:rsidRPr="00CC0EA5" w:rsidRDefault="00EB57FB" w:rsidP="00F40ACD">
            <w:pPr>
              <w:spacing w:before="120" w:after="120"/>
              <w:ind w:left="342" w:hanging="360"/>
              <w:rPr>
                <w:rFonts w:ascii="Arial" w:hAnsi="Arial" w:cs="Arial"/>
                <w:sz w:val="20"/>
                <w:lang w:val="en-GB"/>
              </w:rPr>
            </w:pPr>
            <w:r w:rsidRPr="00CC0EA5">
              <w:rPr>
                <w:rFonts w:ascii="Arial" w:hAnsi="Arial" w:cs="Arial"/>
                <w:b/>
                <w:bCs/>
                <w:sz w:val="20"/>
                <w:lang w:val="en-GB"/>
              </w:rPr>
              <w:t>Clause</w:t>
            </w:r>
          </w:p>
        </w:tc>
        <w:tc>
          <w:tcPr>
            <w:tcW w:w="7755" w:type="dxa"/>
          </w:tcPr>
          <w:p w:rsidR="00EB57FB" w:rsidRPr="00CC0EA5" w:rsidRDefault="00EB57FB" w:rsidP="00F40ACD">
            <w:pPr>
              <w:pStyle w:val="Outline"/>
              <w:spacing w:before="120" w:after="120"/>
              <w:ind w:left="-18"/>
              <w:rPr>
                <w:rFonts w:ascii="Arial" w:hAnsi="Arial" w:cs="Arial"/>
                <w:b/>
                <w:bCs/>
                <w:sz w:val="20"/>
                <w:lang w:val="en-GB"/>
              </w:rPr>
            </w:pPr>
            <w:r w:rsidRPr="00CC0EA5">
              <w:rPr>
                <w:rFonts w:ascii="Arial" w:hAnsi="Arial" w:cs="Arial"/>
                <w:b/>
                <w:bCs/>
                <w:sz w:val="20"/>
                <w:lang w:val="en-GB"/>
              </w:rPr>
              <w:t>Amendment of, and Supplements to, Clauses in the Instructions to Bidders</w:t>
            </w:r>
          </w:p>
        </w:tc>
      </w:tr>
      <w:tr w:rsidR="00EB57FB" w:rsidRPr="00CC0EA5" w:rsidTr="00F40ACD">
        <w:trPr>
          <w:cantSplit/>
          <w:trHeight w:val="154"/>
        </w:trPr>
        <w:tc>
          <w:tcPr>
            <w:tcW w:w="9204" w:type="dxa"/>
            <w:gridSpan w:val="2"/>
          </w:tcPr>
          <w:p w:rsidR="00EB57FB" w:rsidRPr="00CC0EA5" w:rsidRDefault="00EB57FB" w:rsidP="00F40ACD">
            <w:pPr>
              <w:pStyle w:val="Heading2"/>
              <w:rPr>
                <w:rFonts w:ascii="Arial" w:hAnsi="Arial" w:cs="Arial"/>
                <w:sz w:val="33"/>
                <w:szCs w:val="33"/>
                <w:lang w:val="en-GB"/>
              </w:rPr>
            </w:pPr>
            <w:bookmarkStart w:id="44" w:name="_Toc286758513"/>
            <w:r w:rsidRPr="00CC0EA5">
              <w:rPr>
                <w:rFonts w:ascii="Arial" w:hAnsi="Arial" w:cs="Arial"/>
                <w:sz w:val="33"/>
                <w:szCs w:val="33"/>
              </w:rPr>
              <w:t>A.</w:t>
            </w:r>
            <w:r w:rsidRPr="00CC0EA5">
              <w:rPr>
                <w:rFonts w:ascii="Arial" w:hAnsi="Arial" w:cs="Arial"/>
                <w:sz w:val="33"/>
                <w:szCs w:val="33"/>
              </w:rPr>
              <w:tab/>
              <w:t>General</w:t>
            </w:r>
            <w:bookmarkEnd w:id="44"/>
          </w:p>
        </w:tc>
      </w:tr>
      <w:tr w:rsidR="00EB57FB" w:rsidRPr="00CC0EA5" w:rsidTr="00F40ACD">
        <w:trPr>
          <w:cantSplit/>
          <w:trHeight w:val="551"/>
        </w:trPr>
        <w:tc>
          <w:tcPr>
            <w:tcW w:w="1449" w:type="dxa"/>
            <w:vMerge w:val="restart"/>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ITB 1.1</w:t>
            </w:r>
          </w:p>
        </w:tc>
        <w:tc>
          <w:tcPr>
            <w:tcW w:w="7755" w:type="dxa"/>
          </w:tcPr>
          <w:p w:rsidR="000A44E7" w:rsidRDefault="00EB57FB" w:rsidP="000A44E7">
            <w:pPr>
              <w:spacing w:after="200"/>
              <w:ind w:right="72"/>
              <w:rPr>
                <w:rFonts w:ascii="Arial" w:hAnsi="Arial" w:cs="Arial"/>
                <w:i/>
                <w:sz w:val="20"/>
              </w:rPr>
            </w:pPr>
            <w:r w:rsidRPr="00CC0EA5">
              <w:rPr>
                <w:rFonts w:ascii="Arial" w:hAnsi="Arial" w:cs="Arial"/>
                <w:sz w:val="20"/>
                <w:lang w:val="en-GB"/>
              </w:rPr>
              <w:t xml:space="preserve">The Employer is </w:t>
            </w:r>
            <w:r w:rsidR="000A44E7">
              <w:rPr>
                <w:rFonts w:ascii="Arial" w:hAnsi="Arial" w:cs="Arial"/>
                <w:i/>
                <w:color w:val="FF0000"/>
                <w:sz w:val="20"/>
              </w:rPr>
              <w:t xml:space="preserve"> </w:t>
            </w:r>
            <w:r w:rsidR="00BE63E7">
              <w:rPr>
                <w:rFonts w:ascii="Arial" w:hAnsi="Arial" w:cs="Arial"/>
                <w:i/>
                <w:color w:val="FF0000"/>
                <w:sz w:val="20"/>
              </w:rPr>
              <w:t>Sangbay</w:t>
            </w:r>
            <w:r w:rsidR="00E51446">
              <w:rPr>
                <w:rFonts w:ascii="Arial" w:hAnsi="Arial" w:cs="Arial"/>
                <w:i/>
                <w:color w:val="FF0000"/>
                <w:sz w:val="20"/>
              </w:rPr>
              <w:t xml:space="preserve"> Gup</w:t>
            </w:r>
            <w:r w:rsidR="000A44E7">
              <w:rPr>
                <w:rFonts w:ascii="Arial" w:hAnsi="Arial" w:cs="Arial"/>
                <w:i/>
                <w:color w:val="FF0000"/>
                <w:sz w:val="20"/>
              </w:rPr>
              <w:t xml:space="preserve">, </w:t>
            </w:r>
            <w:r w:rsidR="00E51446">
              <w:rPr>
                <w:rFonts w:ascii="Arial" w:hAnsi="Arial" w:cs="Arial"/>
                <w:i/>
                <w:color w:val="FF0000"/>
                <w:sz w:val="20"/>
              </w:rPr>
              <w:t>Gewog</w:t>
            </w:r>
            <w:r w:rsidR="000A44E7">
              <w:rPr>
                <w:rFonts w:ascii="Arial" w:hAnsi="Arial" w:cs="Arial"/>
                <w:i/>
                <w:color w:val="FF0000"/>
                <w:sz w:val="20"/>
              </w:rPr>
              <w:t xml:space="preserve"> Administration Haa</w:t>
            </w:r>
          </w:p>
          <w:p w:rsidR="00EB57FB" w:rsidRPr="00CC0EA5" w:rsidRDefault="00EB57FB" w:rsidP="000A44E7">
            <w:pPr>
              <w:pStyle w:val="Outline"/>
              <w:spacing w:before="120" w:after="120"/>
              <w:ind w:hanging="18"/>
              <w:rPr>
                <w:rFonts w:ascii="Arial" w:hAnsi="Arial" w:cs="Arial"/>
                <w:i/>
                <w:iCs/>
                <w:kern w:val="0"/>
                <w:sz w:val="20"/>
                <w:lang w:val="en-GB"/>
              </w:rPr>
            </w:pPr>
          </w:p>
        </w:tc>
      </w:tr>
      <w:tr w:rsidR="00EB57FB" w:rsidRPr="00CC0EA5" w:rsidTr="00F40ACD">
        <w:trPr>
          <w:cantSplit/>
          <w:trHeight w:val="365"/>
        </w:trPr>
        <w:tc>
          <w:tcPr>
            <w:tcW w:w="1449" w:type="dxa"/>
            <w:vMerge/>
          </w:tcPr>
          <w:p w:rsidR="00EB57FB" w:rsidRPr="00CC0EA5" w:rsidRDefault="00EB57FB" w:rsidP="00F40ACD">
            <w:pPr>
              <w:spacing w:before="120" w:after="120"/>
              <w:ind w:left="342" w:hanging="360"/>
              <w:rPr>
                <w:rFonts w:ascii="Arial" w:hAnsi="Arial" w:cs="Arial"/>
                <w:b/>
                <w:bCs/>
                <w:sz w:val="20"/>
                <w:lang w:val="en-GB"/>
              </w:rPr>
            </w:pPr>
          </w:p>
        </w:tc>
        <w:tc>
          <w:tcPr>
            <w:tcW w:w="7755" w:type="dxa"/>
          </w:tcPr>
          <w:p w:rsidR="000A44E7" w:rsidRPr="00EB1EB9" w:rsidRDefault="00EB57FB" w:rsidP="000A44E7">
            <w:pPr>
              <w:spacing w:after="200"/>
              <w:ind w:right="72"/>
              <w:rPr>
                <w:rFonts w:ascii="Arial" w:hAnsi="Arial" w:cs="Arial"/>
                <w:i/>
                <w:color w:val="FF0000"/>
                <w:sz w:val="20"/>
              </w:rPr>
            </w:pPr>
            <w:r w:rsidRPr="00CC0EA5">
              <w:rPr>
                <w:rFonts w:ascii="Arial" w:hAnsi="Arial" w:cs="Arial"/>
                <w:sz w:val="20"/>
                <w:lang w:val="en-GB"/>
              </w:rPr>
              <w:t xml:space="preserve">The Name and Identification of the Contract is/are </w:t>
            </w:r>
            <w:r w:rsidR="000A44E7">
              <w:rPr>
                <w:rFonts w:ascii="Arial" w:hAnsi="Arial" w:cs="Arial"/>
                <w:i/>
                <w:color w:val="FF0000"/>
                <w:sz w:val="20"/>
              </w:rPr>
              <w:t xml:space="preserve"> Construction of </w:t>
            </w:r>
            <w:r w:rsidR="00B81823">
              <w:rPr>
                <w:rFonts w:ascii="Arial" w:hAnsi="Arial" w:cs="Arial"/>
                <w:i/>
                <w:color w:val="FF0000"/>
                <w:sz w:val="20"/>
              </w:rPr>
              <w:t>farm road within Nakha Tashigang village</w:t>
            </w:r>
            <w:r w:rsidR="00BE63E7">
              <w:rPr>
                <w:rFonts w:ascii="Arial" w:hAnsi="Arial" w:cs="Arial"/>
                <w:i/>
                <w:color w:val="FF0000"/>
                <w:sz w:val="20"/>
              </w:rPr>
              <w:t xml:space="preserve"> at Sangbay</w:t>
            </w:r>
            <w:r w:rsidR="00BF554B">
              <w:rPr>
                <w:rFonts w:ascii="Arial" w:hAnsi="Arial" w:cs="Arial"/>
                <w:i/>
                <w:color w:val="FF0000"/>
                <w:sz w:val="20"/>
              </w:rPr>
              <w:t xml:space="preserve"> G</w:t>
            </w:r>
            <w:r w:rsidR="00B81823">
              <w:rPr>
                <w:rFonts w:ascii="Arial" w:hAnsi="Arial" w:cs="Arial"/>
                <w:i/>
                <w:color w:val="FF0000"/>
                <w:sz w:val="20"/>
              </w:rPr>
              <w:t>ewog.</w:t>
            </w:r>
            <w:r w:rsidR="00E51446">
              <w:rPr>
                <w:rFonts w:ascii="Arial" w:hAnsi="Arial" w:cs="Arial"/>
                <w:i/>
                <w:color w:val="FF0000"/>
                <w:sz w:val="20"/>
              </w:rPr>
              <w:t xml:space="preserve"> </w:t>
            </w:r>
          </w:p>
          <w:p w:rsidR="000A44E7" w:rsidRPr="00377B14" w:rsidRDefault="00EB57FB" w:rsidP="000A44E7">
            <w:pPr>
              <w:spacing w:after="200"/>
              <w:ind w:right="72"/>
              <w:rPr>
                <w:rFonts w:ascii="Arial" w:hAnsi="Arial" w:cs="Arial"/>
                <w:i/>
                <w:sz w:val="20"/>
              </w:rPr>
            </w:pPr>
            <w:r w:rsidRPr="00CC0EA5">
              <w:rPr>
                <w:rFonts w:ascii="Arial" w:hAnsi="Arial" w:cs="Arial"/>
                <w:sz w:val="20"/>
                <w:lang w:val="en-GB"/>
              </w:rPr>
              <w:t xml:space="preserve">The Works are </w:t>
            </w:r>
            <w:r w:rsidR="00BF554B">
              <w:rPr>
                <w:rFonts w:ascii="Arial" w:hAnsi="Arial" w:cs="Arial"/>
                <w:i/>
                <w:color w:val="FF0000"/>
                <w:sz w:val="20"/>
                <w:lang w:val="en-GB"/>
              </w:rPr>
              <w:t>RR</w:t>
            </w:r>
            <w:r w:rsidR="00BE63E7">
              <w:rPr>
                <w:rFonts w:ascii="Arial" w:hAnsi="Arial" w:cs="Arial"/>
                <w:i/>
                <w:color w:val="FF0000"/>
                <w:sz w:val="20"/>
                <w:lang w:val="en-GB"/>
              </w:rPr>
              <w:t>M</w:t>
            </w:r>
            <w:r w:rsidR="00BF554B">
              <w:rPr>
                <w:rFonts w:ascii="Arial" w:hAnsi="Arial" w:cs="Arial"/>
                <w:i/>
                <w:color w:val="FF0000"/>
                <w:sz w:val="20"/>
                <w:lang w:val="en-GB"/>
              </w:rPr>
              <w:t xml:space="preserve"> </w:t>
            </w:r>
            <w:r w:rsidR="00B81823">
              <w:rPr>
                <w:rFonts w:ascii="Arial" w:hAnsi="Arial" w:cs="Arial"/>
                <w:i/>
                <w:color w:val="FF0000"/>
                <w:sz w:val="20"/>
                <w:lang w:val="en-GB"/>
              </w:rPr>
              <w:t>walls, hume pipes, GSB laying</w:t>
            </w:r>
            <w:r w:rsidR="00BF554B">
              <w:rPr>
                <w:rFonts w:ascii="Arial" w:hAnsi="Arial" w:cs="Arial"/>
                <w:i/>
                <w:color w:val="FF0000"/>
                <w:sz w:val="20"/>
                <w:lang w:val="en-GB"/>
              </w:rPr>
              <w:t>.</w:t>
            </w:r>
          </w:p>
          <w:p w:rsidR="00EB57FB" w:rsidRPr="00CC0EA5" w:rsidRDefault="00EB57FB" w:rsidP="00F40ACD">
            <w:pPr>
              <w:pStyle w:val="Outline"/>
              <w:spacing w:before="120" w:after="120"/>
              <w:rPr>
                <w:rFonts w:ascii="Arial" w:hAnsi="Arial" w:cs="Arial"/>
                <w:kern w:val="0"/>
                <w:sz w:val="20"/>
                <w:lang w:val="en-GB"/>
              </w:rPr>
            </w:pPr>
          </w:p>
        </w:tc>
      </w:tr>
      <w:tr w:rsidR="00EB57FB" w:rsidRPr="00CC0EA5" w:rsidTr="00F40ACD">
        <w:trPr>
          <w:cantSplit/>
          <w:trHeight w:val="154"/>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 xml:space="preserve">ITB </w:t>
            </w:r>
            <w:r>
              <w:rPr>
                <w:rFonts w:ascii="Arial" w:hAnsi="Arial" w:cs="Arial"/>
                <w:b/>
                <w:bCs/>
                <w:sz w:val="20"/>
                <w:lang w:val="en-GB"/>
              </w:rPr>
              <w:t>3</w:t>
            </w:r>
            <w:r w:rsidRPr="00CC0EA5">
              <w:rPr>
                <w:rFonts w:ascii="Arial" w:hAnsi="Arial" w:cs="Arial"/>
                <w:b/>
                <w:bCs/>
                <w:sz w:val="20"/>
                <w:lang w:val="en-GB"/>
              </w:rPr>
              <w:t>.</w:t>
            </w:r>
            <w:r>
              <w:rPr>
                <w:rFonts w:ascii="Arial" w:hAnsi="Arial" w:cs="Arial"/>
                <w:b/>
                <w:bCs/>
                <w:sz w:val="20"/>
                <w:lang w:val="en-GB"/>
              </w:rPr>
              <w:t>2</w:t>
            </w:r>
          </w:p>
        </w:tc>
        <w:tc>
          <w:tcPr>
            <w:tcW w:w="7755" w:type="dxa"/>
          </w:tcPr>
          <w:p w:rsidR="00EB57FB" w:rsidRPr="00CC0EA5" w:rsidRDefault="00EB57FB" w:rsidP="000A44E7">
            <w:pPr>
              <w:pStyle w:val="Outline"/>
              <w:spacing w:before="120" w:after="120"/>
              <w:ind w:left="-18"/>
              <w:jc w:val="both"/>
              <w:rPr>
                <w:rFonts w:ascii="Arial" w:hAnsi="Arial" w:cs="Arial"/>
                <w:kern w:val="0"/>
                <w:sz w:val="20"/>
                <w:lang w:val="en-GB"/>
              </w:rPr>
            </w:pPr>
            <w:r>
              <w:rPr>
                <w:rFonts w:ascii="Arial" w:hAnsi="Arial" w:cs="Arial"/>
                <w:kern w:val="0"/>
                <w:sz w:val="20"/>
                <w:lang w:val="en-GB"/>
              </w:rPr>
              <w:t xml:space="preserve"> </w:t>
            </w:r>
          </w:p>
          <w:p w:rsidR="00EB57FB" w:rsidRPr="0091709F" w:rsidRDefault="00EB57FB" w:rsidP="00F40ACD">
            <w:pPr>
              <w:pStyle w:val="Outline"/>
              <w:spacing w:before="120" w:after="120"/>
              <w:ind w:left="-18"/>
              <w:jc w:val="both"/>
              <w:rPr>
                <w:rFonts w:ascii="Arial" w:hAnsi="Arial" w:cs="Arial"/>
                <w:b/>
                <w:kern w:val="0"/>
                <w:sz w:val="20"/>
                <w:lang w:val="en-GB"/>
              </w:rPr>
            </w:pPr>
            <w:r w:rsidRPr="0091709F">
              <w:rPr>
                <w:rFonts w:ascii="Arial" w:hAnsi="Arial" w:cs="Arial"/>
                <w:b/>
                <w:kern w:val="0"/>
                <w:sz w:val="20"/>
                <w:lang w:val="en-GB"/>
              </w:rPr>
              <w:t>Option B: Open Tendering method</w:t>
            </w:r>
          </w:p>
          <w:p w:rsidR="00EB57FB" w:rsidRPr="00CC0EA5" w:rsidRDefault="00EB57FB" w:rsidP="00F40ACD">
            <w:pPr>
              <w:pStyle w:val="Outline"/>
              <w:spacing w:before="120" w:after="120"/>
              <w:ind w:left="-18"/>
              <w:jc w:val="both"/>
              <w:rPr>
                <w:rFonts w:ascii="Arial" w:hAnsi="Arial" w:cs="Arial"/>
                <w:kern w:val="0"/>
                <w:sz w:val="20"/>
                <w:lang w:val="en-GB"/>
              </w:rPr>
            </w:pPr>
            <w:r w:rsidRPr="00CC0EA5">
              <w:rPr>
                <w:rFonts w:ascii="Arial" w:hAnsi="Arial" w:cs="Arial"/>
                <w:kern w:val="0"/>
                <w:sz w:val="20"/>
                <w:lang w:val="en-GB"/>
              </w:rPr>
              <w:t xml:space="preserve">All Bidders regardless of whether enlisted or not enlisted with the </w:t>
            </w:r>
            <w:r>
              <w:rPr>
                <w:rFonts w:ascii="Arial" w:hAnsi="Arial" w:cs="Arial"/>
                <w:kern w:val="0"/>
                <w:sz w:val="20"/>
                <w:lang w:val="en-GB"/>
              </w:rPr>
              <w:t>Dzongkhag may submit Bids provided</w:t>
            </w:r>
            <w:r w:rsidRPr="00CC0EA5">
              <w:rPr>
                <w:rFonts w:ascii="Arial" w:hAnsi="Arial" w:cs="Arial"/>
                <w:kern w:val="0"/>
                <w:sz w:val="20"/>
                <w:lang w:val="en-GB"/>
              </w:rPr>
              <w:t xml:space="preserve"> they otherwise qualify.</w:t>
            </w:r>
          </w:p>
        </w:tc>
      </w:tr>
      <w:tr w:rsidR="00EB57FB" w:rsidRPr="00CC0EA5" w:rsidTr="00F40ACD">
        <w:trPr>
          <w:cantSplit/>
          <w:trHeight w:val="154"/>
        </w:trPr>
        <w:tc>
          <w:tcPr>
            <w:tcW w:w="1449" w:type="dxa"/>
          </w:tcPr>
          <w:p w:rsidR="00EB57FB" w:rsidRPr="00CC0EA5" w:rsidRDefault="00EB57FB" w:rsidP="00F40ACD">
            <w:pPr>
              <w:spacing w:before="120" w:after="120"/>
              <w:ind w:left="342" w:hanging="360"/>
              <w:rPr>
                <w:rFonts w:ascii="Arial" w:hAnsi="Arial" w:cs="Arial"/>
                <w:b/>
                <w:bCs/>
                <w:sz w:val="20"/>
                <w:lang w:val="en-GB"/>
              </w:rPr>
            </w:pPr>
            <w:r>
              <w:rPr>
                <w:rFonts w:ascii="Arial" w:hAnsi="Arial" w:cs="Arial"/>
                <w:b/>
                <w:bCs/>
                <w:sz w:val="20"/>
                <w:lang w:val="en-GB"/>
              </w:rPr>
              <w:t>ITB 3.3</w:t>
            </w:r>
          </w:p>
        </w:tc>
        <w:tc>
          <w:tcPr>
            <w:tcW w:w="7755" w:type="dxa"/>
          </w:tcPr>
          <w:p w:rsidR="00EB57FB" w:rsidRPr="00030E85" w:rsidRDefault="00EB57FB" w:rsidP="00F40ACD">
            <w:pPr>
              <w:pStyle w:val="Outline"/>
              <w:spacing w:before="120" w:after="120"/>
              <w:ind w:left="-18"/>
              <w:jc w:val="both"/>
              <w:rPr>
                <w:rFonts w:ascii="Arial" w:hAnsi="Arial" w:cs="Arial"/>
                <w:iCs/>
                <w:kern w:val="0"/>
                <w:sz w:val="20"/>
                <w:lang w:val="en-GB"/>
              </w:rPr>
            </w:pPr>
            <w:r>
              <w:rPr>
                <w:rFonts w:ascii="Arial" w:hAnsi="Arial" w:cs="Arial"/>
                <w:iCs/>
                <w:kern w:val="0"/>
                <w:sz w:val="20"/>
                <w:lang w:val="en-GB"/>
              </w:rPr>
              <w:t xml:space="preserve">The evaluation shall be based on the lowest price of the responsive bidder and the work will awarded to the lowest responsive bidder. </w:t>
            </w:r>
            <w:r w:rsidRPr="00030E85">
              <w:rPr>
                <w:rFonts w:ascii="Arial" w:hAnsi="Arial" w:cs="Arial"/>
                <w:i/>
                <w:iCs/>
                <w:kern w:val="0"/>
                <w:sz w:val="20"/>
                <w:lang w:val="en-GB"/>
              </w:rPr>
              <w:t>[Generally the selection is based on the lowest price. If there is a specific project need basic minimum technical qualification requirement should specified here]</w:t>
            </w:r>
          </w:p>
        </w:tc>
      </w:tr>
      <w:tr w:rsidR="00EB57FB" w:rsidRPr="00CC0EA5" w:rsidTr="00F40ACD">
        <w:trPr>
          <w:cantSplit/>
          <w:trHeight w:val="480"/>
        </w:trPr>
        <w:tc>
          <w:tcPr>
            <w:tcW w:w="9204" w:type="dxa"/>
            <w:gridSpan w:val="2"/>
          </w:tcPr>
          <w:p w:rsidR="00EB57FB" w:rsidRPr="00CC0EA5" w:rsidRDefault="00EB57FB" w:rsidP="00F40ACD">
            <w:pPr>
              <w:pStyle w:val="Heading2"/>
              <w:rPr>
                <w:rFonts w:ascii="Arial" w:hAnsi="Arial" w:cs="Arial"/>
                <w:sz w:val="33"/>
                <w:szCs w:val="33"/>
                <w:lang w:val="en-GB"/>
              </w:rPr>
            </w:pPr>
            <w:bookmarkStart w:id="45" w:name="_Toc286758514"/>
            <w:r>
              <w:rPr>
                <w:rFonts w:ascii="Arial" w:hAnsi="Arial" w:cs="Arial"/>
                <w:sz w:val="33"/>
                <w:szCs w:val="33"/>
              </w:rPr>
              <w:t>B.</w:t>
            </w:r>
            <w:r>
              <w:rPr>
                <w:rFonts w:ascii="Arial" w:hAnsi="Arial" w:cs="Arial"/>
                <w:sz w:val="33"/>
                <w:szCs w:val="33"/>
              </w:rPr>
              <w:tab/>
              <w:t xml:space="preserve">Bidding </w:t>
            </w:r>
            <w:r w:rsidRPr="00CC0EA5">
              <w:rPr>
                <w:rFonts w:ascii="Arial" w:hAnsi="Arial" w:cs="Arial"/>
                <w:sz w:val="33"/>
                <w:szCs w:val="33"/>
              </w:rPr>
              <w:t>Document</w:t>
            </w:r>
            <w:r>
              <w:rPr>
                <w:rFonts w:ascii="Arial" w:hAnsi="Arial" w:cs="Arial"/>
                <w:sz w:val="33"/>
                <w:szCs w:val="33"/>
              </w:rPr>
              <w:t>s</w:t>
            </w:r>
            <w:bookmarkEnd w:id="45"/>
          </w:p>
        </w:tc>
      </w:tr>
      <w:tr w:rsidR="00EB57FB" w:rsidRPr="00CC0EA5" w:rsidTr="00F40ACD">
        <w:trPr>
          <w:cantSplit/>
          <w:trHeight w:val="616"/>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lastRenderedPageBreak/>
              <w:t>ITB 7.1</w:t>
            </w:r>
          </w:p>
        </w:tc>
        <w:tc>
          <w:tcPr>
            <w:tcW w:w="7755" w:type="dxa"/>
          </w:tcPr>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 xml:space="preserve">For </w:t>
            </w:r>
            <w:r w:rsidRPr="00CC0EA5">
              <w:rPr>
                <w:rFonts w:ascii="Arial" w:hAnsi="Arial" w:cs="Arial"/>
                <w:b/>
                <w:sz w:val="20"/>
                <w:u w:val="single"/>
                <w:lang w:val="en-GB"/>
              </w:rPr>
              <w:t>clarification of Tenders purposes</w:t>
            </w:r>
            <w:r w:rsidRPr="00CC0EA5">
              <w:rPr>
                <w:rFonts w:ascii="Arial" w:hAnsi="Arial" w:cs="Arial"/>
                <w:sz w:val="20"/>
                <w:lang w:val="en-GB"/>
              </w:rPr>
              <w:t xml:space="preserve"> only, the Employer’s address is:</w:t>
            </w:r>
          </w:p>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 xml:space="preserve">Attention: </w:t>
            </w:r>
            <w:r w:rsidR="00E51446">
              <w:rPr>
                <w:rFonts w:ascii="Arial" w:hAnsi="Arial" w:cs="Arial"/>
                <w:b/>
                <w:i/>
                <w:color w:val="FF0000"/>
                <w:sz w:val="20"/>
                <w:lang w:val="en-GB"/>
              </w:rPr>
              <w:t>Gewog</w:t>
            </w:r>
            <w:r w:rsidR="0043515B">
              <w:rPr>
                <w:rFonts w:ascii="Arial" w:hAnsi="Arial" w:cs="Arial"/>
                <w:b/>
                <w:i/>
                <w:color w:val="FF0000"/>
                <w:sz w:val="20"/>
                <w:lang w:val="en-GB"/>
              </w:rPr>
              <w:t xml:space="preserve"> </w:t>
            </w:r>
            <w:r w:rsidR="008A21E8" w:rsidRPr="008A21E8">
              <w:rPr>
                <w:rFonts w:ascii="Arial" w:hAnsi="Arial" w:cs="Arial"/>
                <w:b/>
                <w:i/>
                <w:color w:val="FF0000"/>
                <w:sz w:val="20"/>
                <w:lang w:val="en-GB"/>
              </w:rPr>
              <w:t>Engineeer</w:t>
            </w:r>
          </w:p>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 xml:space="preserve">Address: </w:t>
            </w:r>
            <w:r w:rsidR="002F08E3">
              <w:rPr>
                <w:rFonts w:ascii="Arial" w:hAnsi="Arial" w:cs="Arial"/>
                <w:color w:val="FF0000"/>
                <w:sz w:val="20"/>
                <w:lang w:val="en-GB"/>
              </w:rPr>
              <w:t xml:space="preserve">Dzongkhag Thrizin, </w:t>
            </w:r>
            <w:r w:rsidR="00BE63E7">
              <w:rPr>
                <w:rFonts w:ascii="Arial" w:hAnsi="Arial" w:cs="Arial"/>
                <w:color w:val="FF0000"/>
                <w:sz w:val="20"/>
                <w:lang w:val="en-GB"/>
              </w:rPr>
              <w:t>Sangbay</w:t>
            </w:r>
            <w:r w:rsidR="00E51446">
              <w:rPr>
                <w:rFonts w:ascii="Arial" w:hAnsi="Arial" w:cs="Arial"/>
                <w:color w:val="FF0000"/>
                <w:sz w:val="20"/>
                <w:lang w:val="en-GB"/>
              </w:rPr>
              <w:t xml:space="preserve"> Gewog Administration</w:t>
            </w:r>
            <w:r w:rsidR="002F08E3">
              <w:rPr>
                <w:rFonts w:ascii="Arial" w:hAnsi="Arial" w:cs="Arial"/>
                <w:color w:val="FF0000"/>
                <w:sz w:val="20"/>
                <w:lang w:val="en-GB"/>
              </w:rPr>
              <w:t>,</w:t>
            </w:r>
            <w:r w:rsidR="00E51446">
              <w:rPr>
                <w:rFonts w:ascii="Arial" w:hAnsi="Arial" w:cs="Arial"/>
                <w:color w:val="FF0000"/>
                <w:sz w:val="20"/>
                <w:lang w:val="en-GB"/>
              </w:rPr>
              <w:t xml:space="preserve"> Haa</w:t>
            </w:r>
            <w:r>
              <w:rPr>
                <w:rFonts w:ascii="Arial" w:hAnsi="Arial" w:cs="Arial"/>
                <w:sz w:val="20"/>
                <w:lang w:val="en-GB"/>
              </w:rPr>
              <w:t xml:space="preserve"> </w:t>
            </w:r>
          </w:p>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 xml:space="preserve">Telephone: </w:t>
            </w:r>
          </w:p>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Facsimile number:</w:t>
            </w:r>
            <w:r>
              <w:rPr>
                <w:rFonts w:ascii="Arial" w:hAnsi="Arial" w:cs="Arial"/>
                <w:sz w:val="20"/>
                <w:lang w:val="en-GB"/>
              </w:rPr>
              <w:t xml:space="preserve"> </w:t>
            </w:r>
          </w:p>
          <w:p w:rsidR="00EB57FB" w:rsidRPr="00CC0EA5" w:rsidRDefault="00EB57FB" w:rsidP="00F74AB0">
            <w:pPr>
              <w:pStyle w:val="Outline"/>
              <w:spacing w:before="120" w:after="120"/>
              <w:ind w:hanging="18"/>
              <w:rPr>
                <w:rFonts w:ascii="Arial" w:hAnsi="Arial" w:cs="Arial"/>
                <w:kern w:val="0"/>
                <w:sz w:val="20"/>
                <w:lang w:val="en-GB"/>
              </w:rPr>
            </w:pPr>
            <w:r w:rsidRPr="00CC0EA5">
              <w:rPr>
                <w:rFonts w:ascii="Arial" w:hAnsi="Arial" w:cs="Arial"/>
                <w:sz w:val="20"/>
                <w:lang w:val="en-GB"/>
              </w:rPr>
              <w:t>Electronic mail address</w:t>
            </w:r>
            <w:r w:rsidRPr="00F74AB0">
              <w:rPr>
                <w:rFonts w:ascii="Arial" w:hAnsi="Arial" w:cs="Arial"/>
                <w:color w:val="FF0000"/>
                <w:sz w:val="20"/>
                <w:lang w:val="en-GB"/>
              </w:rPr>
              <w:t xml:space="preserve">: </w:t>
            </w:r>
            <w:r w:rsidR="00F74AB0" w:rsidRPr="00F74AB0">
              <w:rPr>
                <w:rFonts w:ascii="Arial" w:hAnsi="Arial" w:cs="Arial"/>
                <w:color w:val="FF0000"/>
                <w:sz w:val="20"/>
                <w:lang w:val="en-GB"/>
              </w:rPr>
              <w:t>Not applicable</w:t>
            </w:r>
          </w:p>
        </w:tc>
      </w:tr>
      <w:tr w:rsidR="00EB57FB" w:rsidRPr="00CC0EA5" w:rsidTr="00F40ACD">
        <w:trPr>
          <w:cantSplit/>
          <w:trHeight w:val="567"/>
        </w:trPr>
        <w:tc>
          <w:tcPr>
            <w:tcW w:w="9204" w:type="dxa"/>
            <w:gridSpan w:val="2"/>
          </w:tcPr>
          <w:p w:rsidR="00EB57FB" w:rsidRPr="00CC0EA5" w:rsidRDefault="00EB57FB" w:rsidP="00F40ACD">
            <w:pPr>
              <w:pStyle w:val="Heading2"/>
              <w:rPr>
                <w:rFonts w:ascii="Arial" w:hAnsi="Arial" w:cs="Arial"/>
                <w:sz w:val="33"/>
                <w:szCs w:val="33"/>
                <w:lang w:val="en-GB"/>
              </w:rPr>
            </w:pPr>
            <w:bookmarkStart w:id="46" w:name="_Toc286758515"/>
            <w:r>
              <w:rPr>
                <w:rFonts w:ascii="Arial" w:hAnsi="Arial" w:cs="Arial"/>
                <w:sz w:val="33"/>
                <w:szCs w:val="33"/>
                <w:lang w:val="en-GB"/>
              </w:rPr>
              <w:t>C.</w:t>
            </w:r>
            <w:r>
              <w:rPr>
                <w:rFonts w:ascii="Arial" w:hAnsi="Arial" w:cs="Arial"/>
                <w:sz w:val="33"/>
                <w:szCs w:val="33"/>
                <w:lang w:val="en-GB"/>
              </w:rPr>
              <w:tab/>
              <w:t>Preparation of Bid</w:t>
            </w:r>
            <w:r w:rsidRPr="00CC0EA5">
              <w:rPr>
                <w:rFonts w:ascii="Arial" w:hAnsi="Arial" w:cs="Arial"/>
                <w:sz w:val="33"/>
                <w:szCs w:val="33"/>
                <w:lang w:val="en-GB"/>
              </w:rPr>
              <w:t>s</w:t>
            </w:r>
            <w:bookmarkEnd w:id="46"/>
          </w:p>
        </w:tc>
      </w:tr>
      <w:tr w:rsidR="00EB57FB" w:rsidRPr="00CC0EA5" w:rsidTr="00F40ACD">
        <w:trPr>
          <w:cantSplit/>
          <w:trHeight w:val="154"/>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ITB 15.1</w:t>
            </w:r>
          </w:p>
        </w:tc>
        <w:tc>
          <w:tcPr>
            <w:tcW w:w="7755" w:type="dxa"/>
          </w:tcPr>
          <w:p w:rsidR="00EB57FB" w:rsidRPr="00CC0EA5" w:rsidRDefault="00EB57FB" w:rsidP="00F40ACD">
            <w:pPr>
              <w:pStyle w:val="Outline"/>
              <w:spacing w:before="120" w:after="120"/>
              <w:ind w:left="-18"/>
              <w:rPr>
                <w:rFonts w:ascii="Arial" w:hAnsi="Arial" w:cs="Arial"/>
                <w:kern w:val="0"/>
                <w:sz w:val="20"/>
                <w:lang w:val="en-GB"/>
              </w:rPr>
            </w:pPr>
            <w:r w:rsidRPr="00CC0EA5">
              <w:rPr>
                <w:rFonts w:ascii="Arial" w:hAnsi="Arial" w:cs="Arial"/>
                <w:kern w:val="0"/>
                <w:sz w:val="20"/>
                <w:lang w:val="en-GB"/>
              </w:rPr>
              <w:t xml:space="preserve">The Bid validity period shall be [  </w:t>
            </w:r>
            <w:r w:rsidR="00D36791">
              <w:rPr>
                <w:rFonts w:ascii="Arial" w:hAnsi="Arial" w:cs="Arial"/>
                <w:kern w:val="0"/>
                <w:sz w:val="20"/>
                <w:lang w:val="en-GB"/>
              </w:rPr>
              <w:t>90</w:t>
            </w:r>
            <w:r w:rsidRPr="00CC0EA5">
              <w:rPr>
                <w:rFonts w:ascii="Arial" w:hAnsi="Arial" w:cs="Arial"/>
                <w:kern w:val="0"/>
                <w:sz w:val="20"/>
                <w:lang w:val="en-GB"/>
              </w:rPr>
              <w:t xml:space="preserve">  ] days.</w:t>
            </w:r>
          </w:p>
          <w:p w:rsidR="00EB57FB" w:rsidRPr="00CC0EA5" w:rsidRDefault="00EB57FB" w:rsidP="00D36791">
            <w:pPr>
              <w:pStyle w:val="Outline"/>
              <w:spacing w:before="120" w:after="120"/>
              <w:ind w:left="-18"/>
              <w:rPr>
                <w:rFonts w:ascii="Arial" w:hAnsi="Arial" w:cs="Arial"/>
                <w:b/>
                <w:bCs/>
                <w:kern w:val="0"/>
                <w:sz w:val="20"/>
                <w:lang w:val="en-GB"/>
              </w:rPr>
            </w:pPr>
            <w:r>
              <w:rPr>
                <w:rFonts w:ascii="Arial" w:hAnsi="Arial" w:cs="Arial"/>
                <w:i/>
                <w:iCs/>
                <w:kern w:val="0"/>
                <w:sz w:val="20"/>
                <w:lang w:val="en-GB"/>
              </w:rPr>
              <w:t xml:space="preserve">[normally be minimum of </w:t>
            </w:r>
            <w:r w:rsidR="00D36791">
              <w:rPr>
                <w:rFonts w:ascii="Arial" w:hAnsi="Arial" w:cs="Arial"/>
                <w:i/>
                <w:iCs/>
                <w:kern w:val="0"/>
                <w:sz w:val="20"/>
                <w:lang w:val="en-GB"/>
              </w:rPr>
              <w:t>9</w:t>
            </w:r>
            <w:r w:rsidRPr="00CC0EA5">
              <w:rPr>
                <w:rFonts w:ascii="Arial" w:hAnsi="Arial" w:cs="Arial"/>
                <w:i/>
                <w:iCs/>
                <w:kern w:val="0"/>
                <w:sz w:val="20"/>
                <w:lang w:val="en-GB"/>
              </w:rPr>
              <w:t>0 days for Works of such a simple nature]</w:t>
            </w:r>
          </w:p>
        </w:tc>
      </w:tr>
      <w:tr w:rsidR="00EB57FB" w:rsidRPr="00CC0EA5" w:rsidTr="00F40ACD">
        <w:trPr>
          <w:cantSplit/>
          <w:trHeight w:val="1463"/>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ITB 15.2</w:t>
            </w:r>
          </w:p>
        </w:tc>
        <w:tc>
          <w:tcPr>
            <w:tcW w:w="7755" w:type="dxa"/>
          </w:tcPr>
          <w:p w:rsidR="00EB57FB" w:rsidRPr="00CC0EA5" w:rsidRDefault="00EB57FB" w:rsidP="00F40ACD">
            <w:pPr>
              <w:pStyle w:val="Outline"/>
              <w:spacing w:before="120" w:after="120"/>
              <w:ind w:left="-18"/>
              <w:rPr>
                <w:rFonts w:ascii="Arial" w:hAnsi="Arial" w:cs="Arial"/>
                <w:kern w:val="0"/>
                <w:sz w:val="20"/>
                <w:lang w:val="en-GB"/>
              </w:rPr>
            </w:pPr>
            <w:r w:rsidRPr="00CC0EA5">
              <w:rPr>
                <w:rFonts w:ascii="Arial" w:hAnsi="Arial" w:cs="Arial"/>
                <w:kern w:val="0"/>
                <w:sz w:val="20"/>
                <w:lang w:val="en-GB"/>
              </w:rPr>
              <w:t xml:space="preserve">A Bid Security of. </w:t>
            </w:r>
            <w:r w:rsidR="00EE0A6E" w:rsidRPr="00EE0A6E">
              <w:rPr>
                <w:rFonts w:ascii="Arial" w:hAnsi="Arial" w:cs="Arial"/>
                <w:i/>
                <w:iCs/>
                <w:color w:val="FF0000"/>
                <w:kern w:val="0"/>
                <w:sz w:val="22"/>
                <w:szCs w:val="22"/>
                <w:lang w:val="en-GB"/>
              </w:rPr>
              <w:t>2%</w:t>
            </w:r>
            <w:r w:rsidRPr="00CC0EA5">
              <w:rPr>
                <w:rFonts w:ascii="Arial" w:hAnsi="Arial" w:cs="Arial"/>
                <w:kern w:val="0"/>
                <w:sz w:val="20"/>
                <w:lang w:val="en-GB"/>
              </w:rPr>
              <w:t xml:space="preserve"> </w:t>
            </w:r>
            <w:r w:rsidR="00EE0A6E">
              <w:rPr>
                <w:rFonts w:ascii="Arial" w:hAnsi="Arial" w:cs="Arial"/>
                <w:kern w:val="0"/>
                <w:sz w:val="20"/>
                <w:lang w:val="en-GB"/>
              </w:rPr>
              <w:t xml:space="preserve"> of quoted amount </w:t>
            </w:r>
            <w:r w:rsidRPr="00CC0EA5">
              <w:rPr>
                <w:rFonts w:ascii="Arial" w:hAnsi="Arial" w:cs="Arial"/>
                <w:kern w:val="0"/>
                <w:sz w:val="20"/>
                <w:lang w:val="en-GB"/>
              </w:rPr>
              <w:t>will be required, in the form;</w:t>
            </w:r>
          </w:p>
          <w:p w:rsidR="00EB57FB" w:rsidRPr="00CC0EA5" w:rsidRDefault="00EB57FB" w:rsidP="000E527A">
            <w:pPr>
              <w:pStyle w:val="Outline"/>
              <w:numPr>
                <w:ilvl w:val="0"/>
                <w:numId w:val="48"/>
              </w:numPr>
              <w:spacing w:before="120" w:after="120"/>
              <w:rPr>
                <w:rFonts w:ascii="Arial" w:hAnsi="Arial" w:cs="Arial"/>
                <w:kern w:val="0"/>
                <w:sz w:val="20"/>
                <w:lang w:val="en-GB"/>
              </w:rPr>
            </w:pPr>
            <w:r w:rsidRPr="00CC0EA5">
              <w:rPr>
                <w:rFonts w:ascii="Arial" w:hAnsi="Arial" w:cs="Arial"/>
                <w:kern w:val="0"/>
                <w:sz w:val="20"/>
                <w:lang w:val="en-GB"/>
              </w:rPr>
              <w:t xml:space="preserve">Unconditional Bank guarantee </w:t>
            </w:r>
          </w:p>
          <w:p w:rsidR="00EB57FB" w:rsidRPr="00CC0EA5" w:rsidRDefault="00EB57FB" w:rsidP="000E527A">
            <w:pPr>
              <w:pStyle w:val="Outline"/>
              <w:numPr>
                <w:ilvl w:val="0"/>
                <w:numId w:val="48"/>
              </w:numPr>
              <w:spacing w:before="120" w:after="120"/>
              <w:rPr>
                <w:rFonts w:ascii="Arial" w:hAnsi="Arial" w:cs="Arial"/>
                <w:kern w:val="0"/>
                <w:sz w:val="20"/>
                <w:lang w:val="en-GB"/>
              </w:rPr>
            </w:pPr>
            <w:r w:rsidRPr="00CC0EA5">
              <w:rPr>
                <w:rFonts w:ascii="Arial" w:hAnsi="Arial" w:cs="Arial"/>
                <w:kern w:val="0"/>
                <w:sz w:val="20"/>
                <w:lang w:val="en-GB"/>
              </w:rPr>
              <w:t>Cash warrant; or</w:t>
            </w:r>
          </w:p>
          <w:p w:rsidR="00EB57FB" w:rsidRPr="00CC0EA5" w:rsidRDefault="00EB57FB" w:rsidP="000E527A">
            <w:pPr>
              <w:pStyle w:val="Outline"/>
              <w:numPr>
                <w:ilvl w:val="0"/>
                <w:numId w:val="48"/>
              </w:numPr>
              <w:spacing w:before="120" w:after="120"/>
              <w:rPr>
                <w:rFonts w:ascii="Arial" w:hAnsi="Arial" w:cs="Arial"/>
                <w:kern w:val="0"/>
                <w:sz w:val="20"/>
                <w:lang w:val="en-GB"/>
              </w:rPr>
            </w:pPr>
            <w:r w:rsidRPr="00CC0EA5">
              <w:rPr>
                <w:rFonts w:ascii="Arial" w:hAnsi="Arial" w:cs="Arial"/>
                <w:kern w:val="0"/>
                <w:sz w:val="20"/>
                <w:lang w:val="en-GB"/>
              </w:rPr>
              <w:t>Demand draft</w:t>
            </w:r>
          </w:p>
        </w:tc>
      </w:tr>
      <w:tr w:rsidR="00EB57FB" w:rsidRPr="00CC0EA5" w:rsidTr="00F40ACD">
        <w:trPr>
          <w:cantSplit/>
          <w:trHeight w:val="663"/>
        </w:trPr>
        <w:tc>
          <w:tcPr>
            <w:tcW w:w="1449" w:type="dxa"/>
          </w:tcPr>
          <w:p w:rsidR="00EB57FB" w:rsidRPr="00CC0EA5" w:rsidRDefault="00EB57FB" w:rsidP="00F40ACD">
            <w:pPr>
              <w:spacing w:before="120" w:after="120"/>
              <w:ind w:left="342" w:hanging="360"/>
              <w:rPr>
                <w:rFonts w:ascii="Arial" w:hAnsi="Arial" w:cs="Arial"/>
                <w:b/>
                <w:bCs/>
                <w:sz w:val="20"/>
                <w:lang w:val="en-GB"/>
              </w:rPr>
            </w:pPr>
            <w:r>
              <w:rPr>
                <w:rFonts w:ascii="Arial" w:hAnsi="Arial" w:cs="Arial"/>
                <w:b/>
                <w:bCs/>
                <w:sz w:val="20"/>
                <w:lang w:val="en-GB"/>
              </w:rPr>
              <w:t>ITB 16.1</w:t>
            </w:r>
          </w:p>
        </w:tc>
        <w:tc>
          <w:tcPr>
            <w:tcW w:w="7755" w:type="dxa"/>
          </w:tcPr>
          <w:p w:rsidR="00EB57FB" w:rsidRPr="00CC0EA5" w:rsidRDefault="00EB57FB" w:rsidP="00D36791">
            <w:pPr>
              <w:pStyle w:val="Outline"/>
              <w:spacing w:before="120" w:after="120"/>
              <w:ind w:left="-18"/>
              <w:rPr>
                <w:rFonts w:ascii="Arial" w:hAnsi="Arial" w:cs="Arial"/>
                <w:kern w:val="0"/>
                <w:sz w:val="20"/>
                <w:lang w:val="en-GB"/>
              </w:rPr>
            </w:pPr>
            <w:r>
              <w:rPr>
                <w:rFonts w:ascii="Arial" w:hAnsi="Arial" w:cs="Arial"/>
                <w:kern w:val="0"/>
                <w:sz w:val="20"/>
                <w:lang w:val="en-GB"/>
              </w:rPr>
              <w:t xml:space="preserve">A simple bar chart is </w:t>
            </w:r>
            <w:r w:rsidRPr="00030E85">
              <w:rPr>
                <w:rFonts w:ascii="Arial" w:hAnsi="Arial" w:cs="Arial"/>
                <w:i/>
                <w:kern w:val="0"/>
                <w:sz w:val="20"/>
                <w:lang w:val="en-GB"/>
              </w:rPr>
              <w:t xml:space="preserve"> </w:t>
            </w:r>
            <w:r w:rsidRPr="00D36791">
              <w:rPr>
                <w:rFonts w:ascii="Arial" w:hAnsi="Arial" w:cs="Arial"/>
                <w:i/>
                <w:color w:val="FF0000"/>
                <w:kern w:val="0"/>
                <w:sz w:val="20"/>
                <w:lang w:val="en-GB"/>
              </w:rPr>
              <w:t>not required</w:t>
            </w:r>
          </w:p>
        </w:tc>
      </w:tr>
      <w:tr w:rsidR="00EB57FB" w:rsidRPr="00CC0EA5" w:rsidTr="00F40ACD">
        <w:trPr>
          <w:cantSplit/>
          <w:trHeight w:val="981"/>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 xml:space="preserve">ITB </w:t>
            </w:r>
            <w:r>
              <w:rPr>
                <w:rFonts w:ascii="Arial" w:hAnsi="Arial" w:cs="Arial"/>
                <w:b/>
                <w:bCs/>
                <w:sz w:val="20"/>
                <w:lang w:val="en-GB"/>
              </w:rPr>
              <w:t>19</w:t>
            </w:r>
            <w:r w:rsidRPr="00CC0EA5">
              <w:rPr>
                <w:rFonts w:ascii="Arial" w:hAnsi="Arial" w:cs="Arial"/>
                <w:b/>
                <w:bCs/>
                <w:sz w:val="20"/>
                <w:lang w:val="en-GB"/>
              </w:rPr>
              <w:t>.1</w:t>
            </w:r>
          </w:p>
        </w:tc>
        <w:tc>
          <w:tcPr>
            <w:tcW w:w="7755" w:type="dxa"/>
          </w:tcPr>
          <w:p w:rsidR="00EB57FB" w:rsidRPr="00D36791"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In</w:t>
            </w:r>
            <w:r>
              <w:rPr>
                <w:rFonts w:ascii="Arial" w:hAnsi="Arial" w:cs="Arial"/>
                <w:sz w:val="20"/>
                <w:lang w:val="en-GB"/>
              </w:rPr>
              <w:t xml:space="preserve"> addition to the original</w:t>
            </w:r>
            <w:r w:rsidR="00D36791">
              <w:rPr>
                <w:rFonts w:ascii="Arial" w:hAnsi="Arial" w:cs="Arial"/>
                <w:sz w:val="20"/>
                <w:lang w:val="en-GB"/>
              </w:rPr>
              <w:t xml:space="preserve"> </w:t>
            </w:r>
            <w:r w:rsidR="00D36791" w:rsidRPr="00D36791">
              <w:rPr>
                <w:rFonts w:ascii="Arial" w:hAnsi="Arial" w:cs="Arial"/>
                <w:color w:val="FF0000"/>
                <w:sz w:val="20"/>
                <w:lang w:val="en-GB"/>
              </w:rPr>
              <w:t>one</w:t>
            </w:r>
            <w:r w:rsidR="00D36791">
              <w:rPr>
                <w:rFonts w:ascii="Arial" w:hAnsi="Arial" w:cs="Arial"/>
                <w:sz w:val="20"/>
                <w:lang w:val="en-GB"/>
              </w:rPr>
              <w:t xml:space="preserve"> </w:t>
            </w:r>
            <w:r w:rsidR="00DE0EC2">
              <w:rPr>
                <w:rFonts w:ascii="Arial" w:hAnsi="Arial" w:cs="Arial"/>
                <w:sz w:val="20"/>
                <w:lang w:val="en-GB"/>
              </w:rPr>
              <w:t>copy</w:t>
            </w:r>
            <w:r w:rsidRPr="00CC0EA5">
              <w:rPr>
                <w:rFonts w:ascii="Arial" w:hAnsi="Arial" w:cs="Arial"/>
                <w:sz w:val="20"/>
                <w:lang w:val="en-GB"/>
              </w:rPr>
              <w:t xml:space="preserve"> shall be submitted.</w:t>
            </w:r>
          </w:p>
        </w:tc>
      </w:tr>
      <w:tr w:rsidR="00EB57FB" w:rsidRPr="00CC0EA5" w:rsidTr="00F40ACD">
        <w:trPr>
          <w:cantSplit/>
          <w:trHeight w:val="500"/>
        </w:trPr>
        <w:tc>
          <w:tcPr>
            <w:tcW w:w="9204" w:type="dxa"/>
            <w:gridSpan w:val="2"/>
          </w:tcPr>
          <w:p w:rsidR="00EB57FB" w:rsidRPr="00CC0EA5" w:rsidRDefault="00EB57FB" w:rsidP="00F40ACD">
            <w:pPr>
              <w:pStyle w:val="Heading2"/>
              <w:rPr>
                <w:rFonts w:ascii="Arial" w:hAnsi="Arial" w:cs="Arial"/>
                <w:sz w:val="33"/>
                <w:szCs w:val="33"/>
                <w:lang w:val="en-GB"/>
              </w:rPr>
            </w:pPr>
            <w:bookmarkStart w:id="47" w:name="_Toc286758516"/>
            <w:r w:rsidRPr="00CC0EA5">
              <w:rPr>
                <w:rFonts w:ascii="Arial" w:hAnsi="Arial" w:cs="Arial"/>
                <w:sz w:val="33"/>
                <w:szCs w:val="33"/>
              </w:rPr>
              <w:t>D.</w:t>
            </w:r>
            <w:r w:rsidRPr="00CC0EA5">
              <w:rPr>
                <w:rFonts w:ascii="Arial" w:hAnsi="Arial" w:cs="Arial"/>
                <w:sz w:val="33"/>
                <w:szCs w:val="33"/>
              </w:rPr>
              <w:tab/>
              <w:t>Submission</w:t>
            </w:r>
            <w:r>
              <w:rPr>
                <w:rFonts w:ascii="Arial" w:hAnsi="Arial" w:cs="Arial"/>
                <w:sz w:val="33"/>
                <w:szCs w:val="33"/>
              </w:rPr>
              <w:t xml:space="preserve"> and Opening of Bid</w:t>
            </w:r>
            <w:r w:rsidRPr="00CC0EA5">
              <w:rPr>
                <w:rFonts w:ascii="Arial" w:hAnsi="Arial" w:cs="Arial"/>
                <w:sz w:val="33"/>
                <w:szCs w:val="33"/>
              </w:rPr>
              <w:t>s</w:t>
            </w:r>
            <w:bookmarkEnd w:id="47"/>
          </w:p>
        </w:tc>
      </w:tr>
      <w:tr w:rsidR="00EB57FB" w:rsidRPr="00CC0EA5" w:rsidTr="00F40ACD">
        <w:trPr>
          <w:cantSplit/>
          <w:trHeight w:val="635"/>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ITB 17.2</w:t>
            </w:r>
          </w:p>
        </w:tc>
        <w:tc>
          <w:tcPr>
            <w:tcW w:w="7755" w:type="dxa"/>
          </w:tcPr>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The inner and outer envelopes shall bear the following additional identification marks:</w:t>
            </w:r>
          </w:p>
          <w:p w:rsidR="002D2A3A" w:rsidRPr="001D7062" w:rsidRDefault="002D2A3A" w:rsidP="002D2A3A">
            <w:pPr>
              <w:pStyle w:val="Outline"/>
              <w:spacing w:before="120" w:after="120"/>
              <w:ind w:left="-18"/>
              <w:rPr>
                <w:rFonts w:ascii="Arial" w:hAnsi="Arial" w:cs="Arial"/>
                <w:i/>
                <w:iCs/>
                <w:sz w:val="20"/>
                <w:lang w:val="en-GB"/>
              </w:rPr>
            </w:pPr>
            <w:r w:rsidRPr="001D7062">
              <w:rPr>
                <w:rFonts w:ascii="Arial" w:hAnsi="Arial" w:cs="Arial"/>
                <w:i/>
                <w:iCs/>
                <w:sz w:val="20"/>
                <w:lang w:val="en-GB"/>
              </w:rPr>
              <w:t xml:space="preserve">Outer </w:t>
            </w:r>
            <w:r w:rsidR="00127C7C" w:rsidRPr="001D7062">
              <w:rPr>
                <w:rFonts w:ascii="Arial" w:hAnsi="Arial" w:cs="Arial"/>
                <w:i/>
                <w:iCs/>
                <w:sz w:val="20"/>
                <w:lang w:val="en-GB"/>
              </w:rPr>
              <w:t>envelope</w:t>
            </w:r>
            <w:r w:rsidRPr="001D7062">
              <w:rPr>
                <w:rFonts w:ascii="Arial" w:hAnsi="Arial" w:cs="Arial"/>
                <w:i/>
                <w:iCs/>
                <w:sz w:val="20"/>
                <w:lang w:val="en-GB"/>
              </w:rPr>
              <w:t xml:space="preserve"> shall bear </w:t>
            </w:r>
          </w:p>
          <w:p w:rsidR="00DE0EC2" w:rsidRDefault="002D2A3A" w:rsidP="003E12E9">
            <w:pPr>
              <w:pStyle w:val="Outline"/>
              <w:spacing w:before="120" w:after="120"/>
              <w:ind w:left="-18"/>
              <w:rPr>
                <w:rFonts w:ascii="Arial" w:hAnsi="Arial" w:cs="Arial"/>
                <w:color w:val="FF0000"/>
                <w:kern w:val="0"/>
                <w:sz w:val="20"/>
                <w:lang w:val="en-GB"/>
              </w:rPr>
            </w:pPr>
            <w:r w:rsidRPr="00127C7C">
              <w:rPr>
                <w:rFonts w:ascii="Arial" w:hAnsi="Arial" w:cs="Arial"/>
                <w:color w:val="FF0000"/>
                <w:kern w:val="0"/>
                <w:sz w:val="20"/>
                <w:lang w:val="en-GB"/>
              </w:rPr>
              <w:t xml:space="preserve">Construction of </w:t>
            </w:r>
            <w:r w:rsidR="00B81823">
              <w:rPr>
                <w:rFonts w:ascii="Arial" w:hAnsi="Arial" w:cs="Arial"/>
                <w:color w:val="FF0000"/>
                <w:kern w:val="0"/>
                <w:sz w:val="20"/>
                <w:lang w:val="en-GB"/>
              </w:rPr>
              <w:t xml:space="preserve">farm road within Nakha Tashigang village under </w:t>
            </w:r>
            <w:r w:rsidR="00DE0EC2">
              <w:rPr>
                <w:rFonts w:ascii="Arial" w:hAnsi="Arial" w:cs="Arial"/>
                <w:color w:val="FF0000"/>
                <w:kern w:val="0"/>
                <w:sz w:val="20"/>
                <w:lang w:val="en-GB"/>
              </w:rPr>
              <w:t>Sangbay</w:t>
            </w:r>
            <w:r w:rsidR="00BF554B">
              <w:rPr>
                <w:rFonts w:ascii="Arial" w:hAnsi="Arial" w:cs="Arial"/>
                <w:color w:val="FF0000"/>
                <w:kern w:val="0"/>
                <w:sz w:val="20"/>
                <w:lang w:val="en-GB"/>
              </w:rPr>
              <w:t xml:space="preserve"> G</w:t>
            </w:r>
            <w:r w:rsidR="00DE0EC2">
              <w:rPr>
                <w:rFonts w:ascii="Arial" w:hAnsi="Arial" w:cs="Arial"/>
                <w:color w:val="FF0000"/>
                <w:kern w:val="0"/>
                <w:sz w:val="20"/>
                <w:lang w:val="en-GB"/>
              </w:rPr>
              <w:t>ewog</w:t>
            </w:r>
            <w:r w:rsidR="00127C7C">
              <w:rPr>
                <w:rFonts w:ascii="Arial" w:hAnsi="Arial" w:cs="Arial"/>
                <w:color w:val="FF0000"/>
                <w:kern w:val="0"/>
                <w:sz w:val="20"/>
                <w:lang w:val="en-GB"/>
              </w:rPr>
              <w:t>,</w:t>
            </w:r>
            <w:r w:rsidR="002F08E3">
              <w:rPr>
                <w:rFonts w:ascii="Arial" w:hAnsi="Arial" w:cs="Arial"/>
                <w:color w:val="FF0000"/>
                <w:kern w:val="0"/>
                <w:sz w:val="20"/>
                <w:lang w:val="en-GB"/>
              </w:rPr>
              <w:t xml:space="preserve"> Haa.</w:t>
            </w:r>
            <w:r w:rsidR="00127C7C">
              <w:rPr>
                <w:rFonts w:ascii="Arial" w:hAnsi="Arial" w:cs="Arial"/>
                <w:color w:val="FF0000"/>
                <w:kern w:val="0"/>
                <w:sz w:val="20"/>
                <w:lang w:val="en-GB"/>
              </w:rPr>
              <w:t xml:space="preserve"> </w:t>
            </w:r>
          </w:p>
          <w:p w:rsidR="00127C7C" w:rsidRPr="001D7062" w:rsidRDefault="00127C7C" w:rsidP="002D2A3A">
            <w:pPr>
              <w:pStyle w:val="Outline"/>
              <w:spacing w:before="120" w:after="120"/>
              <w:ind w:left="-18"/>
              <w:rPr>
                <w:rFonts w:ascii="Arial" w:hAnsi="Arial" w:cs="Arial"/>
                <w:kern w:val="0"/>
                <w:sz w:val="20"/>
                <w:lang w:val="en-GB"/>
              </w:rPr>
            </w:pPr>
            <w:r w:rsidRPr="001D7062">
              <w:rPr>
                <w:rFonts w:ascii="Arial" w:hAnsi="Arial" w:cs="Arial"/>
                <w:kern w:val="0"/>
                <w:sz w:val="20"/>
                <w:lang w:val="en-GB"/>
              </w:rPr>
              <w:t xml:space="preserve">Inner envelope shall be mark  </w:t>
            </w:r>
          </w:p>
          <w:p w:rsidR="00127C7C" w:rsidRPr="001D7062" w:rsidRDefault="00127C7C" w:rsidP="00127C7C">
            <w:pPr>
              <w:pStyle w:val="Outline"/>
              <w:numPr>
                <w:ilvl w:val="2"/>
                <w:numId w:val="49"/>
              </w:numPr>
              <w:spacing w:before="120" w:after="120"/>
              <w:rPr>
                <w:rFonts w:ascii="Arial" w:hAnsi="Arial" w:cs="Arial"/>
                <w:kern w:val="0"/>
                <w:sz w:val="20"/>
                <w:lang w:val="en-GB"/>
              </w:rPr>
            </w:pPr>
            <w:r w:rsidRPr="001D7062">
              <w:rPr>
                <w:rFonts w:ascii="Arial" w:hAnsi="Arial" w:cs="Arial"/>
                <w:kern w:val="0"/>
                <w:sz w:val="20"/>
                <w:lang w:val="en-GB"/>
              </w:rPr>
              <w:t>Or</w:t>
            </w:r>
            <w:r w:rsidR="00DE0EC2">
              <w:rPr>
                <w:rFonts w:ascii="Arial" w:hAnsi="Arial" w:cs="Arial"/>
                <w:kern w:val="0"/>
                <w:sz w:val="20"/>
                <w:lang w:val="en-GB"/>
              </w:rPr>
              <w:t>i</w:t>
            </w:r>
            <w:r w:rsidRPr="001D7062">
              <w:rPr>
                <w:rFonts w:ascii="Arial" w:hAnsi="Arial" w:cs="Arial"/>
                <w:kern w:val="0"/>
                <w:sz w:val="20"/>
                <w:lang w:val="en-GB"/>
              </w:rPr>
              <w:t xml:space="preserve">ginal </w:t>
            </w:r>
          </w:p>
          <w:p w:rsidR="00127C7C" w:rsidRPr="00127C7C" w:rsidRDefault="00127C7C" w:rsidP="00127C7C">
            <w:pPr>
              <w:pStyle w:val="Outline"/>
              <w:numPr>
                <w:ilvl w:val="2"/>
                <w:numId w:val="49"/>
              </w:numPr>
              <w:spacing w:before="120" w:after="120"/>
              <w:rPr>
                <w:rFonts w:ascii="Arial" w:hAnsi="Arial" w:cs="Arial"/>
                <w:color w:val="FF0000"/>
                <w:kern w:val="0"/>
                <w:sz w:val="20"/>
                <w:lang w:val="en-GB"/>
              </w:rPr>
            </w:pPr>
            <w:r w:rsidRPr="001D7062">
              <w:rPr>
                <w:rFonts w:ascii="Arial" w:hAnsi="Arial" w:cs="Arial"/>
                <w:kern w:val="0"/>
                <w:sz w:val="20"/>
                <w:lang w:val="en-GB"/>
              </w:rPr>
              <w:t>and other Copy</w:t>
            </w:r>
          </w:p>
        </w:tc>
      </w:tr>
      <w:tr w:rsidR="00EB57FB" w:rsidRPr="00CC0EA5" w:rsidTr="00F40ACD">
        <w:trPr>
          <w:cantSplit/>
          <w:trHeight w:val="635"/>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ITB 17.2</w:t>
            </w:r>
          </w:p>
        </w:tc>
        <w:tc>
          <w:tcPr>
            <w:tcW w:w="7755" w:type="dxa"/>
          </w:tcPr>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 xml:space="preserve">For </w:t>
            </w:r>
            <w:r w:rsidRPr="00CC0EA5">
              <w:rPr>
                <w:rFonts w:ascii="Arial" w:hAnsi="Arial" w:cs="Arial"/>
                <w:b/>
                <w:sz w:val="20"/>
                <w:u w:val="single"/>
                <w:lang w:val="en-GB"/>
              </w:rPr>
              <w:t>Bid submission purposes</w:t>
            </w:r>
            <w:r w:rsidRPr="00CC0EA5">
              <w:rPr>
                <w:rFonts w:ascii="Arial" w:hAnsi="Arial" w:cs="Arial"/>
                <w:sz w:val="20"/>
                <w:lang w:val="en-GB"/>
              </w:rPr>
              <w:t xml:space="preserve"> only, the Employer’s address is:</w:t>
            </w:r>
          </w:p>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Attention:</w:t>
            </w:r>
            <w:r w:rsidR="00127C7C">
              <w:rPr>
                <w:rFonts w:ascii="Arial" w:hAnsi="Arial" w:cs="Arial"/>
                <w:sz w:val="20"/>
                <w:lang w:val="en-GB"/>
              </w:rPr>
              <w:t xml:space="preserve"> </w:t>
            </w:r>
            <w:r w:rsidR="00DE0EC2">
              <w:rPr>
                <w:rFonts w:ascii="Arial" w:hAnsi="Arial" w:cs="Arial"/>
                <w:color w:val="FF0000"/>
                <w:sz w:val="20"/>
                <w:lang w:val="en-GB"/>
              </w:rPr>
              <w:t>Sangbay</w:t>
            </w:r>
            <w:r w:rsidR="00E51446">
              <w:rPr>
                <w:rFonts w:ascii="Arial" w:hAnsi="Arial" w:cs="Arial"/>
                <w:color w:val="FF0000"/>
                <w:sz w:val="20"/>
                <w:lang w:val="en-GB"/>
              </w:rPr>
              <w:t xml:space="preserve"> Gup, Gewog</w:t>
            </w:r>
            <w:r w:rsidR="00127C7C" w:rsidRPr="00E51446">
              <w:rPr>
                <w:rFonts w:ascii="Arial" w:hAnsi="Arial" w:cs="Arial"/>
                <w:color w:val="FF0000"/>
                <w:sz w:val="20"/>
                <w:lang w:val="en-GB"/>
              </w:rPr>
              <w:t xml:space="preserve"> Administration</w:t>
            </w:r>
            <w:r w:rsidR="002F08E3">
              <w:rPr>
                <w:rFonts w:ascii="Arial" w:hAnsi="Arial" w:cs="Arial"/>
                <w:color w:val="FF0000"/>
                <w:sz w:val="20"/>
                <w:lang w:val="en-GB"/>
              </w:rPr>
              <w:t>,</w:t>
            </w:r>
            <w:r w:rsidR="00127C7C" w:rsidRPr="00E51446">
              <w:rPr>
                <w:rFonts w:ascii="Arial" w:hAnsi="Arial" w:cs="Arial"/>
                <w:color w:val="FF0000"/>
                <w:sz w:val="20"/>
                <w:lang w:val="en-GB"/>
              </w:rPr>
              <w:t xml:space="preserve"> Haa</w:t>
            </w:r>
          </w:p>
          <w:p w:rsidR="00EB57FB" w:rsidRPr="00E51446" w:rsidRDefault="00EB57FB" w:rsidP="00127C7C">
            <w:pPr>
              <w:tabs>
                <w:tab w:val="right" w:pos="7254"/>
              </w:tabs>
              <w:spacing w:before="120" w:after="120"/>
              <w:rPr>
                <w:rFonts w:ascii="Arial" w:hAnsi="Arial" w:cs="Arial"/>
                <w:color w:val="FF0000"/>
                <w:sz w:val="20"/>
                <w:lang w:val="en-GB"/>
              </w:rPr>
            </w:pPr>
            <w:r w:rsidRPr="00CC0EA5">
              <w:rPr>
                <w:rFonts w:ascii="Arial" w:hAnsi="Arial" w:cs="Arial"/>
                <w:sz w:val="20"/>
                <w:lang w:val="en-GB"/>
              </w:rPr>
              <w:t xml:space="preserve">Address: </w:t>
            </w:r>
            <w:r w:rsidR="00127C7C">
              <w:rPr>
                <w:rFonts w:ascii="Arial" w:hAnsi="Arial" w:cs="Arial"/>
                <w:sz w:val="20"/>
                <w:lang w:val="en-GB"/>
              </w:rPr>
              <w:t xml:space="preserve"> </w:t>
            </w:r>
            <w:r w:rsidR="00E51446">
              <w:rPr>
                <w:rFonts w:ascii="Arial" w:hAnsi="Arial" w:cs="Arial"/>
                <w:color w:val="FF0000"/>
                <w:sz w:val="20"/>
                <w:lang w:val="en-GB"/>
              </w:rPr>
              <w:t xml:space="preserve"> </w:t>
            </w:r>
            <w:r w:rsidR="00DE0EC2">
              <w:rPr>
                <w:rFonts w:ascii="Arial" w:hAnsi="Arial" w:cs="Arial"/>
                <w:color w:val="FF0000"/>
                <w:sz w:val="20"/>
                <w:lang w:val="en-GB"/>
              </w:rPr>
              <w:t>Sangbay</w:t>
            </w:r>
            <w:r w:rsidR="00E51446">
              <w:rPr>
                <w:rFonts w:ascii="Arial" w:hAnsi="Arial" w:cs="Arial"/>
                <w:color w:val="FF0000"/>
                <w:sz w:val="20"/>
                <w:lang w:val="en-GB"/>
              </w:rPr>
              <w:t xml:space="preserve"> Gup, Gewog</w:t>
            </w:r>
            <w:r w:rsidR="00E51446" w:rsidRPr="00E51446">
              <w:rPr>
                <w:rFonts w:ascii="Arial" w:hAnsi="Arial" w:cs="Arial"/>
                <w:color w:val="FF0000"/>
                <w:sz w:val="20"/>
                <w:lang w:val="en-GB"/>
              </w:rPr>
              <w:t xml:space="preserve"> </w:t>
            </w:r>
            <w:r w:rsidR="00127C7C" w:rsidRPr="00E51446">
              <w:rPr>
                <w:rFonts w:ascii="Arial" w:hAnsi="Arial" w:cs="Arial"/>
                <w:color w:val="FF0000"/>
                <w:sz w:val="20"/>
                <w:lang w:val="en-GB"/>
              </w:rPr>
              <w:t xml:space="preserve"> Administration</w:t>
            </w:r>
            <w:r w:rsidR="002F08E3">
              <w:rPr>
                <w:rFonts w:ascii="Arial" w:hAnsi="Arial" w:cs="Arial"/>
                <w:color w:val="FF0000"/>
                <w:sz w:val="20"/>
                <w:lang w:val="en-GB"/>
              </w:rPr>
              <w:t>,</w:t>
            </w:r>
            <w:r w:rsidR="00127C7C" w:rsidRPr="00E51446">
              <w:rPr>
                <w:rFonts w:ascii="Arial" w:hAnsi="Arial" w:cs="Arial"/>
                <w:color w:val="FF0000"/>
                <w:sz w:val="20"/>
                <w:lang w:val="en-GB"/>
              </w:rPr>
              <w:t xml:space="preserve"> Haa</w:t>
            </w:r>
          </w:p>
          <w:p w:rsidR="00EB57FB" w:rsidRPr="00CC0EA5" w:rsidRDefault="00EB57FB" w:rsidP="00F40ACD">
            <w:pPr>
              <w:tabs>
                <w:tab w:val="right" w:pos="7254"/>
              </w:tabs>
              <w:spacing w:before="120" w:after="120"/>
              <w:rPr>
                <w:rFonts w:ascii="Arial" w:hAnsi="Arial" w:cs="Arial"/>
                <w:sz w:val="20"/>
                <w:lang w:val="en-GB"/>
              </w:rPr>
            </w:pPr>
            <w:r w:rsidRPr="00CC0EA5">
              <w:rPr>
                <w:rFonts w:ascii="Arial" w:hAnsi="Arial" w:cs="Arial"/>
                <w:sz w:val="20"/>
                <w:lang w:val="en-GB"/>
              </w:rPr>
              <w:t>The deadline for the submission of Tenders is:</w:t>
            </w:r>
          </w:p>
          <w:p w:rsidR="00EB57FB" w:rsidRPr="00CC0EA5" w:rsidRDefault="00EB57FB" w:rsidP="00EF464E">
            <w:pPr>
              <w:pStyle w:val="Outline"/>
              <w:spacing w:before="120" w:after="120"/>
              <w:ind w:left="-18"/>
              <w:rPr>
                <w:rFonts w:ascii="Arial" w:hAnsi="Arial" w:cs="Arial"/>
                <w:kern w:val="0"/>
                <w:sz w:val="20"/>
                <w:lang w:val="en-GB"/>
              </w:rPr>
            </w:pPr>
            <w:r w:rsidRPr="00CC0EA5">
              <w:rPr>
                <w:rFonts w:ascii="Arial" w:hAnsi="Arial" w:cs="Arial"/>
                <w:sz w:val="20"/>
                <w:lang w:val="en-GB"/>
              </w:rPr>
              <w:t>Time &amp; Date</w:t>
            </w:r>
            <w:r w:rsidR="00127C7C">
              <w:rPr>
                <w:rFonts w:ascii="Arial" w:hAnsi="Arial" w:cs="Arial"/>
                <w:sz w:val="20"/>
                <w:lang w:val="en-GB"/>
              </w:rPr>
              <w:t xml:space="preserve"> </w:t>
            </w:r>
            <w:r w:rsidR="00EF464E">
              <w:rPr>
                <w:rFonts w:ascii="Arial" w:hAnsi="Arial" w:cs="Arial"/>
                <w:color w:val="FF0000"/>
                <w:sz w:val="20"/>
                <w:lang w:val="en-GB"/>
              </w:rPr>
              <w:t>9</w:t>
            </w:r>
            <w:r w:rsidR="00DE0EC2" w:rsidRPr="00DE0EC2">
              <w:rPr>
                <w:rFonts w:ascii="Arial" w:hAnsi="Arial" w:cs="Arial"/>
                <w:color w:val="FF0000"/>
                <w:sz w:val="20"/>
                <w:lang w:val="en-GB"/>
              </w:rPr>
              <w:t>/05/</w:t>
            </w:r>
            <w:r w:rsidR="00127C7C" w:rsidRPr="00D31FA5">
              <w:rPr>
                <w:rFonts w:ascii="Arial" w:hAnsi="Arial" w:cs="Arial"/>
                <w:color w:val="FF0000"/>
                <w:sz w:val="22"/>
                <w:szCs w:val="22"/>
                <w:lang w:val="en-GB"/>
              </w:rPr>
              <w:t>201</w:t>
            </w:r>
            <w:r w:rsidR="00DE0EC2">
              <w:rPr>
                <w:rFonts w:ascii="Arial" w:hAnsi="Arial" w:cs="Arial"/>
                <w:color w:val="FF0000"/>
                <w:sz w:val="22"/>
                <w:szCs w:val="22"/>
                <w:lang w:val="en-GB"/>
              </w:rPr>
              <w:t>9</w:t>
            </w:r>
            <w:r w:rsidR="00127C7C" w:rsidRPr="00D31FA5">
              <w:rPr>
                <w:rFonts w:ascii="Arial" w:hAnsi="Arial" w:cs="Arial"/>
                <w:color w:val="FF0000"/>
                <w:sz w:val="22"/>
                <w:szCs w:val="22"/>
                <w:lang w:val="en-GB"/>
              </w:rPr>
              <w:t xml:space="preserve"> </w:t>
            </w:r>
            <w:r w:rsidR="00D31FA5" w:rsidRPr="00D31FA5">
              <w:rPr>
                <w:rFonts w:ascii="Arial" w:hAnsi="Arial" w:cs="Arial"/>
                <w:color w:val="FF0000"/>
                <w:sz w:val="22"/>
                <w:szCs w:val="22"/>
                <w:lang w:val="en-GB"/>
              </w:rPr>
              <w:t>before</w:t>
            </w:r>
            <w:r w:rsidR="00127C7C" w:rsidRPr="00D31FA5">
              <w:rPr>
                <w:rFonts w:ascii="Arial" w:hAnsi="Arial" w:cs="Arial"/>
                <w:color w:val="FF0000"/>
                <w:sz w:val="22"/>
                <w:szCs w:val="22"/>
                <w:lang w:val="en-GB"/>
              </w:rPr>
              <w:t xml:space="preserve"> </w:t>
            </w:r>
            <w:r w:rsidR="00EE0A6E" w:rsidRPr="00D31FA5">
              <w:rPr>
                <w:rFonts w:ascii="Arial" w:hAnsi="Arial" w:cs="Arial"/>
                <w:color w:val="FF0000"/>
                <w:sz w:val="22"/>
                <w:szCs w:val="22"/>
                <w:lang w:val="en-GB"/>
              </w:rPr>
              <w:t>1</w:t>
            </w:r>
            <w:r w:rsidR="00DE0EC2">
              <w:rPr>
                <w:rFonts w:ascii="Arial" w:hAnsi="Arial" w:cs="Arial"/>
                <w:color w:val="FF0000"/>
                <w:sz w:val="22"/>
                <w:szCs w:val="22"/>
                <w:lang w:val="en-GB"/>
              </w:rPr>
              <w:t>0</w:t>
            </w:r>
            <w:r w:rsidR="00EE0A6E" w:rsidRPr="00D31FA5">
              <w:rPr>
                <w:rFonts w:ascii="Arial" w:hAnsi="Arial" w:cs="Arial"/>
                <w:color w:val="FF0000"/>
                <w:sz w:val="22"/>
                <w:szCs w:val="22"/>
                <w:lang w:val="en-GB"/>
              </w:rPr>
              <w:t>.</w:t>
            </w:r>
            <w:r w:rsidR="00EF464E">
              <w:rPr>
                <w:rFonts w:ascii="Arial" w:hAnsi="Arial" w:cs="Arial"/>
                <w:color w:val="FF0000"/>
                <w:sz w:val="22"/>
                <w:szCs w:val="22"/>
                <w:lang w:val="en-GB"/>
              </w:rPr>
              <w:t>0</w:t>
            </w:r>
            <w:r w:rsidR="00EE0A6E" w:rsidRPr="00D31FA5">
              <w:rPr>
                <w:rFonts w:ascii="Arial" w:hAnsi="Arial" w:cs="Arial"/>
                <w:color w:val="FF0000"/>
                <w:sz w:val="22"/>
                <w:szCs w:val="22"/>
                <w:lang w:val="en-GB"/>
              </w:rPr>
              <w:t>0 A</w:t>
            </w:r>
            <w:r w:rsidR="00127C7C" w:rsidRPr="00D31FA5">
              <w:rPr>
                <w:rFonts w:ascii="Arial" w:hAnsi="Arial" w:cs="Arial"/>
                <w:color w:val="FF0000"/>
                <w:sz w:val="22"/>
                <w:szCs w:val="22"/>
                <w:lang w:val="en-GB"/>
              </w:rPr>
              <w:t>M</w:t>
            </w:r>
          </w:p>
        </w:tc>
      </w:tr>
      <w:tr w:rsidR="00EB57FB" w:rsidRPr="00CC0EA5" w:rsidTr="00F40ACD">
        <w:trPr>
          <w:cantSplit/>
          <w:trHeight w:val="1538"/>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ITB 21.1</w:t>
            </w:r>
          </w:p>
        </w:tc>
        <w:tc>
          <w:tcPr>
            <w:tcW w:w="7755" w:type="dxa"/>
          </w:tcPr>
          <w:p w:rsidR="00EB57FB" w:rsidRPr="00127C7C" w:rsidRDefault="00EB57FB" w:rsidP="00F40ACD">
            <w:pPr>
              <w:tabs>
                <w:tab w:val="right" w:pos="7254"/>
              </w:tabs>
              <w:spacing w:before="120" w:after="200"/>
              <w:jc w:val="left"/>
              <w:rPr>
                <w:rFonts w:ascii="Arial" w:hAnsi="Arial" w:cs="Arial"/>
                <w:color w:val="FF0000"/>
                <w:sz w:val="20"/>
              </w:rPr>
            </w:pPr>
            <w:r w:rsidRPr="001329D7">
              <w:rPr>
                <w:rFonts w:ascii="Arial" w:hAnsi="Arial" w:cs="Arial"/>
                <w:sz w:val="20"/>
              </w:rPr>
              <w:t xml:space="preserve">The Bid opening shall take place </w:t>
            </w:r>
            <w:r>
              <w:rPr>
                <w:rFonts w:ascii="Arial" w:hAnsi="Arial" w:cs="Arial"/>
                <w:sz w:val="20"/>
              </w:rPr>
              <w:t xml:space="preserve">on the same day as the closing day of the bid submission </w:t>
            </w:r>
            <w:r w:rsidRPr="001329D7">
              <w:rPr>
                <w:rFonts w:ascii="Arial" w:hAnsi="Arial" w:cs="Arial"/>
                <w:sz w:val="20"/>
              </w:rPr>
              <w:t xml:space="preserve">at: </w:t>
            </w:r>
          </w:p>
          <w:p w:rsidR="00EB57FB" w:rsidRPr="00CC0EA5" w:rsidRDefault="00EB57FB" w:rsidP="00EF464E">
            <w:pPr>
              <w:spacing w:after="200"/>
              <w:ind w:right="-72"/>
              <w:jc w:val="left"/>
              <w:rPr>
                <w:lang w:val="en-GB"/>
              </w:rPr>
            </w:pPr>
            <w:r w:rsidRPr="001329D7">
              <w:rPr>
                <w:rFonts w:ascii="Arial" w:hAnsi="Arial" w:cs="Arial"/>
                <w:sz w:val="20"/>
              </w:rPr>
              <w:t>Date</w:t>
            </w:r>
            <w:r w:rsidRPr="001329D7">
              <w:rPr>
                <w:rFonts w:ascii="Arial" w:hAnsi="Arial" w:cs="Arial"/>
                <w:i/>
                <w:sz w:val="20"/>
              </w:rPr>
              <w:t xml:space="preserve">: </w:t>
            </w:r>
            <w:r w:rsidR="00EF464E">
              <w:rPr>
                <w:rFonts w:ascii="Arial" w:hAnsi="Arial" w:cs="Arial"/>
                <w:color w:val="FF0000"/>
                <w:szCs w:val="24"/>
                <w:lang w:val="en-GB"/>
              </w:rPr>
              <w:t>9</w:t>
            </w:r>
            <w:r w:rsidR="00EE0A6E" w:rsidRPr="00D31FA5">
              <w:rPr>
                <w:rFonts w:ascii="Arial" w:hAnsi="Arial" w:cs="Arial"/>
                <w:color w:val="FF0000"/>
                <w:szCs w:val="24"/>
                <w:lang w:val="en-GB"/>
              </w:rPr>
              <w:t>/</w:t>
            </w:r>
            <w:r w:rsidR="00DE0EC2">
              <w:rPr>
                <w:rFonts w:ascii="Arial" w:hAnsi="Arial" w:cs="Arial"/>
                <w:color w:val="FF0000"/>
                <w:szCs w:val="24"/>
                <w:lang w:val="en-GB"/>
              </w:rPr>
              <w:t>05</w:t>
            </w:r>
            <w:r w:rsidR="00EE0A6E" w:rsidRPr="00D31FA5">
              <w:rPr>
                <w:rFonts w:ascii="Arial" w:hAnsi="Arial" w:cs="Arial"/>
                <w:color w:val="FF0000"/>
                <w:szCs w:val="24"/>
                <w:lang w:val="en-GB"/>
              </w:rPr>
              <w:t>/201</w:t>
            </w:r>
            <w:r w:rsidR="00DE0EC2">
              <w:rPr>
                <w:rFonts w:ascii="Arial" w:hAnsi="Arial" w:cs="Arial"/>
                <w:color w:val="FF0000"/>
                <w:szCs w:val="24"/>
                <w:lang w:val="en-GB"/>
              </w:rPr>
              <w:t>9</w:t>
            </w:r>
            <w:r w:rsidR="00EE0A6E" w:rsidRPr="00D31FA5">
              <w:rPr>
                <w:rFonts w:ascii="Arial" w:hAnsi="Arial" w:cs="Arial"/>
                <w:color w:val="FF0000"/>
                <w:szCs w:val="24"/>
                <w:lang w:val="en-GB"/>
              </w:rPr>
              <w:t xml:space="preserve"> </w:t>
            </w:r>
            <w:r w:rsidRPr="00D31FA5">
              <w:rPr>
                <w:rFonts w:ascii="Arial" w:hAnsi="Arial" w:cs="Arial"/>
                <w:i/>
                <w:szCs w:val="24"/>
              </w:rPr>
              <w:t xml:space="preserve">; </w:t>
            </w:r>
            <w:r w:rsidRPr="00D31FA5">
              <w:rPr>
                <w:rFonts w:ascii="Arial" w:hAnsi="Arial" w:cs="Arial"/>
                <w:szCs w:val="24"/>
              </w:rPr>
              <w:t>Time</w:t>
            </w:r>
            <w:r w:rsidR="00127C7C" w:rsidRPr="00D31FA5">
              <w:rPr>
                <w:rFonts w:ascii="Arial" w:hAnsi="Arial" w:cs="Arial"/>
                <w:szCs w:val="24"/>
              </w:rPr>
              <w:t xml:space="preserve"> </w:t>
            </w:r>
            <w:r w:rsidR="00D31FA5">
              <w:rPr>
                <w:rFonts w:ascii="Arial" w:hAnsi="Arial" w:cs="Arial"/>
                <w:color w:val="FF0000"/>
                <w:szCs w:val="24"/>
              </w:rPr>
              <w:t>2.3</w:t>
            </w:r>
            <w:r w:rsidR="00EE0A6E" w:rsidRPr="00D31FA5">
              <w:rPr>
                <w:rFonts w:ascii="Arial" w:hAnsi="Arial" w:cs="Arial"/>
                <w:color w:val="FF0000"/>
                <w:szCs w:val="24"/>
              </w:rPr>
              <w:t xml:space="preserve">0 </w:t>
            </w:r>
            <w:r w:rsidR="00D31FA5">
              <w:rPr>
                <w:rFonts w:ascii="Arial" w:hAnsi="Arial" w:cs="Arial"/>
                <w:color w:val="FF0000"/>
                <w:szCs w:val="24"/>
              </w:rPr>
              <w:t>P</w:t>
            </w:r>
            <w:r w:rsidR="00EE0A6E" w:rsidRPr="00D31FA5">
              <w:rPr>
                <w:rFonts w:ascii="Arial" w:hAnsi="Arial" w:cs="Arial"/>
                <w:color w:val="FF0000"/>
                <w:szCs w:val="24"/>
              </w:rPr>
              <w:t>M</w:t>
            </w:r>
            <w:r w:rsidRPr="001329D7">
              <w:rPr>
                <w:rFonts w:ascii="Arial" w:hAnsi="Arial" w:cs="Arial"/>
                <w:i/>
                <w:sz w:val="20"/>
              </w:rPr>
              <w:t xml:space="preserve"> </w:t>
            </w:r>
          </w:p>
        </w:tc>
      </w:tr>
      <w:tr w:rsidR="00EB57FB" w:rsidRPr="00CC0EA5" w:rsidTr="00F40ACD">
        <w:trPr>
          <w:cantSplit/>
          <w:trHeight w:val="567"/>
        </w:trPr>
        <w:tc>
          <w:tcPr>
            <w:tcW w:w="9204" w:type="dxa"/>
            <w:gridSpan w:val="2"/>
          </w:tcPr>
          <w:p w:rsidR="00EB57FB" w:rsidRPr="00CC0EA5" w:rsidRDefault="00EB57FB" w:rsidP="00F40ACD">
            <w:pPr>
              <w:pStyle w:val="Heading2"/>
              <w:rPr>
                <w:rFonts w:ascii="Arial" w:hAnsi="Arial" w:cs="Arial"/>
                <w:sz w:val="33"/>
                <w:szCs w:val="33"/>
                <w:lang w:val="en-GB"/>
              </w:rPr>
            </w:pPr>
            <w:bookmarkStart w:id="48" w:name="_Toc286758517"/>
            <w:r w:rsidRPr="00CC0EA5">
              <w:rPr>
                <w:rFonts w:ascii="Arial" w:hAnsi="Arial" w:cs="Arial"/>
                <w:sz w:val="33"/>
                <w:szCs w:val="33"/>
              </w:rPr>
              <w:t>F.</w:t>
            </w:r>
            <w:r w:rsidRPr="00CC0EA5">
              <w:rPr>
                <w:rFonts w:ascii="Arial" w:hAnsi="Arial" w:cs="Arial"/>
                <w:sz w:val="33"/>
                <w:szCs w:val="33"/>
              </w:rPr>
              <w:tab/>
              <w:t>Award of Contract</w:t>
            </w:r>
            <w:bookmarkEnd w:id="48"/>
          </w:p>
        </w:tc>
      </w:tr>
      <w:tr w:rsidR="00EB57FB" w:rsidRPr="00CC0EA5" w:rsidTr="00F40ACD">
        <w:trPr>
          <w:cantSplit/>
          <w:trHeight w:val="1108"/>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lastRenderedPageBreak/>
              <w:t>ITB 3</w:t>
            </w:r>
            <w:r>
              <w:rPr>
                <w:rFonts w:ascii="Arial" w:hAnsi="Arial" w:cs="Arial"/>
                <w:b/>
                <w:bCs/>
                <w:sz w:val="20"/>
                <w:lang w:val="en-GB"/>
              </w:rPr>
              <w:t>4</w:t>
            </w:r>
            <w:r w:rsidRPr="00CC0EA5">
              <w:rPr>
                <w:rFonts w:ascii="Arial" w:hAnsi="Arial" w:cs="Arial"/>
                <w:b/>
                <w:bCs/>
                <w:sz w:val="20"/>
                <w:lang w:val="en-GB"/>
              </w:rPr>
              <w:t>.</w:t>
            </w:r>
            <w:r>
              <w:rPr>
                <w:rFonts w:ascii="Arial" w:hAnsi="Arial" w:cs="Arial"/>
                <w:b/>
                <w:bCs/>
                <w:sz w:val="20"/>
                <w:lang w:val="en-GB"/>
              </w:rPr>
              <w:t>2</w:t>
            </w:r>
          </w:p>
        </w:tc>
        <w:tc>
          <w:tcPr>
            <w:tcW w:w="7755" w:type="dxa"/>
          </w:tcPr>
          <w:p w:rsidR="00EB57FB" w:rsidRPr="00CC0EA5" w:rsidRDefault="00EB57FB" w:rsidP="00F40ACD">
            <w:pPr>
              <w:pStyle w:val="Outline"/>
              <w:spacing w:before="120" w:after="120"/>
              <w:ind w:left="-18"/>
              <w:rPr>
                <w:rFonts w:ascii="Arial" w:hAnsi="Arial" w:cs="Arial"/>
                <w:kern w:val="0"/>
                <w:sz w:val="20"/>
                <w:lang w:val="en-GB"/>
              </w:rPr>
            </w:pPr>
            <w:r w:rsidRPr="00CC0EA5">
              <w:rPr>
                <w:rFonts w:ascii="Arial" w:hAnsi="Arial" w:cs="Arial"/>
                <w:kern w:val="0"/>
                <w:sz w:val="20"/>
                <w:lang w:val="en-GB"/>
              </w:rPr>
              <w:t>The amount o</w:t>
            </w:r>
            <w:r w:rsidR="003F419F">
              <w:rPr>
                <w:rFonts w:ascii="Arial" w:hAnsi="Arial" w:cs="Arial"/>
                <w:kern w:val="0"/>
                <w:sz w:val="20"/>
                <w:lang w:val="en-GB"/>
              </w:rPr>
              <w:t>f Performance Security shall be</w:t>
            </w:r>
            <w:r w:rsidRPr="00CC0EA5">
              <w:rPr>
                <w:rFonts w:ascii="Arial" w:hAnsi="Arial" w:cs="Arial"/>
                <w:kern w:val="0"/>
                <w:sz w:val="20"/>
                <w:lang w:val="en-GB"/>
              </w:rPr>
              <w:t>[</w:t>
            </w:r>
            <w:r w:rsidR="003F419F" w:rsidRPr="001D7062">
              <w:rPr>
                <w:rFonts w:ascii="Arial" w:hAnsi="Arial" w:cs="Arial"/>
                <w:i/>
                <w:kern w:val="0"/>
                <w:sz w:val="20"/>
                <w:lang w:val="en-GB"/>
              </w:rPr>
              <w:t>10%</w:t>
            </w:r>
            <w:r w:rsidRPr="00CC0EA5">
              <w:rPr>
                <w:rFonts w:ascii="Arial" w:hAnsi="Arial" w:cs="Arial"/>
                <w:kern w:val="0"/>
                <w:sz w:val="20"/>
                <w:lang w:val="en-GB"/>
              </w:rPr>
              <w:t xml:space="preserve"> percent of the Contract Price.</w:t>
            </w:r>
          </w:p>
          <w:p w:rsidR="00EB57FB" w:rsidRPr="00CC0EA5" w:rsidRDefault="00EB57FB" w:rsidP="00F40ACD">
            <w:pPr>
              <w:pStyle w:val="Outline"/>
              <w:spacing w:before="120" w:after="120"/>
              <w:ind w:left="-18"/>
              <w:rPr>
                <w:rFonts w:ascii="Arial" w:hAnsi="Arial" w:cs="Arial"/>
                <w:i/>
                <w:iCs/>
                <w:kern w:val="0"/>
                <w:sz w:val="20"/>
                <w:lang w:val="en-GB"/>
              </w:rPr>
            </w:pPr>
          </w:p>
        </w:tc>
      </w:tr>
      <w:tr w:rsidR="00EB57FB" w:rsidRPr="00CC0EA5" w:rsidTr="00F40ACD">
        <w:trPr>
          <w:cantSplit/>
          <w:trHeight w:val="754"/>
        </w:trPr>
        <w:tc>
          <w:tcPr>
            <w:tcW w:w="1449" w:type="dxa"/>
          </w:tcPr>
          <w:p w:rsidR="00EB57FB" w:rsidRPr="00CC0EA5" w:rsidRDefault="00EB57FB" w:rsidP="00F40ACD">
            <w:pPr>
              <w:spacing w:before="120" w:after="120"/>
              <w:ind w:left="342" w:hanging="360"/>
              <w:rPr>
                <w:rFonts w:ascii="Arial" w:hAnsi="Arial" w:cs="Arial"/>
                <w:b/>
                <w:bCs/>
                <w:sz w:val="20"/>
                <w:lang w:val="en-GB"/>
              </w:rPr>
            </w:pPr>
            <w:r w:rsidRPr="00CC0EA5">
              <w:rPr>
                <w:rFonts w:ascii="Arial" w:hAnsi="Arial" w:cs="Arial"/>
                <w:b/>
                <w:bCs/>
                <w:sz w:val="20"/>
                <w:lang w:val="en-GB"/>
              </w:rPr>
              <w:t xml:space="preserve">ITB </w:t>
            </w:r>
            <w:r>
              <w:rPr>
                <w:rFonts w:ascii="Arial" w:hAnsi="Arial" w:cs="Arial"/>
                <w:b/>
                <w:bCs/>
                <w:sz w:val="20"/>
                <w:lang w:val="en-GB"/>
              </w:rPr>
              <w:t>35.1</w:t>
            </w:r>
          </w:p>
        </w:tc>
        <w:tc>
          <w:tcPr>
            <w:tcW w:w="7755" w:type="dxa"/>
          </w:tcPr>
          <w:p w:rsidR="00EB57FB" w:rsidRPr="00CC0EA5" w:rsidRDefault="00EB57FB" w:rsidP="00DE0EC2">
            <w:pPr>
              <w:tabs>
                <w:tab w:val="right" w:pos="7164"/>
              </w:tabs>
              <w:spacing w:before="120" w:after="120"/>
              <w:rPr>
                <w:rFonts w:ascii="Arial" w:hAnsi="Arial" w:cs="Arial"/>
                <w:sz w:val="20"/>
                <w:lang w:val="en-GB"/>
              </w:rPr>
            </w:pPr>
            <w:r w:rsidRPr="00CC0EA5">
              <w:rPr>
                <w:rFonts w:ascii="Arial" w:hAnsi="Arial" w:cs="Arial"/>
                <w:sz w:val="20"/>
                <w:lang w:val="en-GB"/>
              </w:rPr>
              <w:t xml:space="preserve">The name and address of the office where complaints to the Procuring Entity </w:t>
            </w:r>
            <w:r>
              <w:rPr>
                <w:rFonts w:ascii="Arial" w:hAnsi="Arial" w:cs="Arial"/>
                <w:sz w:val="20"/>
                <w:lang w:val="en-GB"/>
              </w:rPr>
              <w:t xml:space="preserve">is to be submitted </w:t>
            </w:r>
            <w:r w:rsidR="00DE0EC2">
              <w:rPr>
                <w:rFonts w:ascii="Arial" w:hAnsi="Arial" w:cs="Arial"/>
                <w:i/>
                <w:color w:val="FF0000"/>
                <w:sz w:val="20"/>
                <w:lang w:val="en-GB"/>
              </w:rPr>
              <w:t>Sangbay</w:t>
            </w:r>
            <w:r w:rsidR="00E51446">
              <w:rPr>
                <w:rFonts w:ascii="Arial" w:hAnsi="Arial" w:cs="Arial"/>
                <w:i/>
                <w:color w:val="FF0000"/>
                <w:sz w:val="20"/>
                <w:lang w:val="en-GB"/>
              </w:rPr>
              <w:t xml:space="preserve"> Gup, Gewog</w:t>
            </w:r>
            <w:r w:rsidR="003F419F" w:rsidRPr="003F419F">
              <w:rPr>
                <w:rFonts w:ascii="Arial" w:hAnsi="Arial" w:cs="Arial"/>
                <w:i/>
                <w:color w:val="FF0000"/>
                <w:sz w:val="20"/>
                <w:lang w:val="en-GB"/>
              </w:rPr>
              <w:t xml:space="preserve"> Administration</w:t>
            </w:r>
            <w:r w:rsidR="002F08E3">
              <w:rPr>
                <w:rFonts w:ascii="Arial" w:hAnsi="Arial" w:cs="Arial"/>
                <w:i/>
                <w:color w:val="FF0000"/>
                <w:sz w:val="20"/>
                <w:lang w:val="en-GB"/>
              </w:rPr>
              <w:t>,</w:t>
            </w:r>
            <w:r w:rsidR="003F419F" w:rsidRPr="003F419F">
              <w:rPr>
                <w:rFonts w:ascii="Arial" w:hAnsi="Arial" w:cs="Arial"/>
                <w:i/>
                <w:color w:val="FF0000"/>
                <w:sz w:val="20"/>
                <w:lang w:val="en-GB"/>
              </w:rPr>
              <w:t xml:space="preserve"> Haa</w:t>
            </w:r>
            <w:r w:rsidR="00DE0EC2">
              <w:rPr>
                <w:rFonts w:ascii="Arial" w:hAnsi="Arial" w:cs="Arial"/>
                <w:i/>
                <w:color w:val="FF0000"/>
                <w:sz w:val="20"/>
                <w:lang w:val="en-GB"/>
              </w:rPr>
              <w:t>.</w:t>
            </w:r>
            <w:r w:rsidRPr="00030E85">
              <w:rPr>
                <w:rFonts w:ascii="Arial" w:hAnsi="Arial" w:cs="Arial"/>
                <w:i/>
                <w:sz w:val="20"/>
                <w:lang w:val="en-GB"/>
              </w:rPr>
              <w:t xml:space="preserve"> </w:t>
            </w:r>
          </w:p>
        </w:tc>
      </w:tr>
    </w:tbl>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bookmarkStart w:id="49" w:name="_Toc65918103"/>
      <w:bookmarkEnd w:id="49"/>
    </w:p>
    <w:p w:rsidR="00EB57FB" w:rsidRDefault="00EB57FB" w:rsidP="00EB57FB">
      <w:pPr>
        <w:rPr>
          <w:rFonts w:ascii="Arial" w:hAnsi="Arial" w:cs="Arial"/>
        </w:rPr>
      </w:pPr>
    </w:p>
    <w:p w:rsidR="00EB57FB" w:rsidRPr="00CC0EA5" w:rsidRDefault="00EB57FB" w:rsidP="00EB57FB">
      <w:pPr>
        <w:rPr>
          <w:rFonts w:ascii="Arial" w:hAnsi="Arial" w:cs="Arial"/>
        </w:rPr>
      </w:pPr>
    </w:p>
    <w:p w:rsidR="00EB57FB" w:rsidRPr="00AE0809" w:rsidRDefault="00EB57FB" w:rsidP="00EB57FB">
      <w:pPr>
        <w:pStyle w:val="Heading1"/>
        <w:framePr w:wrap="around"/>
      </w:pPr>
      <w:bookmarkStart w:id="50" w:name="_Toc286758518"/>
      <w:r w:rsidRPr="00AE0809">
        <w:t>Section 3 – Evaluation and Qualification Criteria</w:t>
      </w:r>
      <w:bookmarkEnd w:id="50"/>
      <w:r w:rsidRPr="00AE0809">
        <w:t xml:space="preserve"> </w:t>
      </w:r>
    </w:p>
    <w:p w:rsidR="00EB57FB" w:rsidRDefault="00EB57FB" w:rsidP="00EB57FB">
      <w:pPr>
        <w:rPr>
          <w:rFonts w:ascii="Arial" w:hAnsi="Arial" w:cs="Arial"/>
        </w:rPr>
      </w:pPr>
    </w:p>
    <w:p w:rsidR="00EB57FB" w:rsidRPr="005B4CC5" w:rsidRDefault="00EB57FB" w:rsidP="00EB57FB">
      <w:pPr>
        <w:rPr>
          <w:rFonts w:ascii="Arial" w:hAnsi="Arial" w:cs="Arial"/>
          <w:sz w:val="20"/>
        </w:rPr>
      </w:pPr>
      <w:r w:rsidRPr="005B4CC5">
        <w:rPr>
          <w:rFonts w:ascii="Arial" w:hAnsi="Arial" w:cs="Arial"/>
          <w:sz w:val="20"/>
        </w:rPr>
        <w:t>This section contains</w:t>
      </w:r>
      <w:r>
        <w:rPr>
          <w:rFonts w:ascii="Arial" w:hAnsi="Arial" w:cs="Arial"/>
          <w:sz w:val="20"/>
        </w:rPr>
        <w:t xml:space="preserve"> all the criteria that the Employer shall use to evaluate bids and qualify Bidders if the bidding was not preceded by a prequalification exercise and post qualifications are applied. Procuring Agency may apply basic minimum technical qualification requirement (manpower and equipments) only if there is a project specific need. </w:t>
      </w:r>
    </w:p>
    <w:p w:rsidR="00EB57FB" w:rsidRPr="00CC0EA5" w:rsidRDefault="00EB57FB" w:rsidP="00EB57FB">
      <w:pPr>
        <w:rPr>
          <w:rFonts w:ascii="Arial" w:hAnsi="Arial" w:cs="Arial"/>
        </w:rPr>
      </w:pPr>
    </w:p>
    <w:p w:rsidR="00EB57FB" w:rsidRPr="00A365F6" w:rsidRDefault="00EB57FB" w:rsidP="000E527A">
      <w:pPr>
        <w:pStyle w:val="ListParagraph"/>
        <w:numPr>
          <w:ilvl w:val="3"/>
          <w:numId w:val="50"/>
        </w:numPr>
        <w:ind w:left="360"/>
        <w:jc w:val="left"/>
        <w:rPr>
          <w:rFonts w:ascii="Arial" w:hAnsi="Arial" w:cs="Arial"/>
          <w:b/>
          <w:sz w:val="20"/>
        </w:rPr>
      </w:pPr>
      <w:r w:rsidRPr="00A365F6">
        <w:rPr>
          <w:rFonts w:ascii="Arial" w:hAnsi="Arial" w:cs="Arial"/>
          <w:b/>
          <w:sz w:val="20"/>
        </w:rPr>
        <w:t xml:space="preserve">Evaluation </w:t>
      </w:r>
    </w:p>
    <w:p w:rsidR="00EB57FB" w:rsidRPr="00A365F6" w:rsidRDefault="00EB57FB" w:rsidP="00EB57FB">
      <w:pPr>
        <w:pStyle w:val="ListParagraph"/>
        <w:ind w:left="360"/>
        <w:jc w:val="left"/>
        <w:rPr>
          <w:rFonts w:ascii="Arial" w:hAnsi="Arial" w:cs="Arial"/>
          <w:sz w:val="20"/>
        </w:rPr>
      </w:pPr>
    </w:p>
    <w:p w:rsidR="00EB57FB" w:rsidRDefault="00EB57FB" w:rsidP="00EB57FB">
      <w:pPr>
        <w:jc w:val="left"/>
        <w:rPr>
          <w:rFonts w:ascii="Arial" w:hAnsi="Arial" w:cs="Arial"/>
          <w:sz w:val="20"/>
        </w:rPr>
      </w:pPr>
      <w:r>
        <w:rPr>
          <w:rFonts w:ascii="Arial" w:hAnsi="Arial" w:cs="Arial"/>
          <w:sz w:val="20"/>
        </w:rPr>
        <w:t>1.1  Evaluation shall be done to determine the responsiveness and the award shall be made to the lowest evaluated bidder.</w:t>
      </w:r>
    </w:p>
    <w:p w:rsidR="00EB57FB" w:rsidRDefault="00EB57FB" w:rsidP="00EB57FB">
      <w:pPr>
        <w:pStyle w:val="ListParagraph"/>
        <w:jc w:val="left"/>
        <w:rPr>
          <w:rFonts w:ascii="Arial" w:hAnsi="Arial" w:cs="Arial"/>
          <w:sz w:val="20"/>
        </w:rPr>
      </w:pPr>
      <w:r>
        <w:rPr>
          <w:rFonts w:ascii="Arial" w:hAnsi="Arial" w:cs="Arial"/>
          <w:b/>
          <w:sz w:val="20"/>
        </w:rPr>
        <w:t xml:space="preserve"> </w:t>
      </w:r>
    </w:p>
    <w:p w:rsidR="00EB57FB" w:rsidRDefault="00EB57FB" w:rsidP="00EB57FB">
      <w:pPr>
        <w:jc w:val="left"/>
        <w:rPr>
          <w:rFonts w:ascii="Arial" w:hAnsi="Arial" w:cs="Arial"/>
          <w:sz w:val="20"/>
        </w:rPr>
      </w:pPr>
    </w:p>
    <w:p w:rsidR="00EB57FB" w:rsidRDefault="00EB57FB" w:rsidP="00EB57FB">
      <w:pPr>
        <w:pStyle w:val="Heading1"/>
        <w:framePr w:wrap="around"/>
      </w:pPr>
      <w:bookmarkStart w:id="51" w:name="_Toc109462028"/>
      <w:bookmarkStart w:id="52" w:name="_Toc286758519"/>
      <w:r>
        <w:t>Section 4: Forms of Bid, &amp; Qualification I</w:t>
      </w:r>
      <w:bookmarkEnd w:id="51"/>
      <w:r>
        <w:t>nformation</w:t>
      </w:r>
      <w:bookmarkEnd w:id="52"/>
      <w:r>
        <w:t xml:space="preserve"> </w:t>
      </w:r>
      <w:r>
        <w:tab/>
        <w:t xml:space="preserve"> </w:t>
      </w:r>
    </w:p>
    <w:p w:rsidR="00EB57FB" w:rsidRDefault="00EB57FB" w:rsidP="00EB57FB">
      <w:pPr>
        <w:rPr>
          <w:b/>
        </w:rPr>
      </w:pPr>
    </w:p>
    <w:p w:rsidR="00EB57FB" w:rsidRDefault="00EB57FB" w:rsidP="00EB57FB">
      <w:pPr>
        <w:rPr>
          <w:b/>
        </w:rPr>
      </w:pPr>
    </w:p>
    <w:p w:rsidR="00EB57FB" w:rsidRDefault="00EB57FB" w:rsidP="00EB57FB">
      <w:pPr>
        <w:rPr>
          <w:b/>
        </w:rPr>
      </w:pPr>
      <w:r>
        <w:rPr>
          <w:b/>
        </w:rPr>
        <w:t>Table of Standard Forms</w:t>
      </w:r>
    </w:p>
    <w:p w:rsidR="00EB57FB" w:rsidRDefault="00EB57FB" w:rsidP="00EB57FB"/>
    <w:p w:rsidR="00EB57FB" w:rsidRDefault="00EB57FB" w:rsidP="00EB57FB">
      <w:pPr>
        <w:pBdr>
          <w:top w:val="single" w:sz="12" w:space="10" w:color="auto"/>
          <w:left w:val="single" w:sz="12" w:space="0" w:color="auto"/>
          <w:bottom w:val="single" w:sz="12" w:space="10" w:color="auto"/>
          <w:right w:val="single" w:sz="12" w:space="31" w:color="auto"/>
        </w:pBdr>
        <w:spacing w:before="240" w:after="240"/>
        <w:ind w:right="4565"/>
        <w:jc w:val="left"/>
      </w:pPr>
      <w:r>
        <w:t>Standard Form:  Form of Bid</w:t>
      </w:r>
    </w:p>
    <w:p w:rsidR="00EB57FB" w:rsidRDefault="00EB57FB" w:rsidP="00EB57FB">
      <w:pPr>
        <w:pBdr>
          <w:top w:val="single" w:sz="12" w:space="10" w:color="auto"/>
          <w:left w:val="single" w:sz="12" w:space="0" w:color="auto"/>
          <w:bottom w:val="single" w:sz="12" w:space="10" w:color="auto"/>
          <w:right w:val="single" w:sz="12" w:space="31" w:color="auto"/>
        </w:pBdr>
        <w:spacing w:before="240" w:after="240"/>
        <w:ind w:right="4565"/>
        <w:jc w:val="left"/>
      </w:pPr>
      <w:r>
        <w:t>Standard Form:  Letter of Acceptance</w:t>
      </w:r>
    </w:p>
    <w:p w:rsidR="00EB57FB" w:rsidRDefault="00EB57FB" w:rsidP="00EB57FB">
      <w:pPr>
        <w:pBdr>
          <w:top w:val="single" w:sz="12" w:space="10" w:color="auto"/>
          <w:left w:val="single" w:sz="12" w:space="0" w:color="auto"/>
          <w:bottom w:val="single" w:sz="12" w:space="10" w:color="auto"/>
          <w:right w:val="single" w:sz="12" w:space="31" w:color="auto"/>
        </w:pBdr>
        <w:spacing w:before="240" w:after="240"/>
        <w:ind w:right="4565"/>
        <w:jc w:val="left"/>
      </w:pPr>
      <w:r>
        <w:t>Standard Form: Bid security Bank Guarantee</w:t>
      </w:r>
    </w:p>
    <w:p w:rsidR="00EB57FB" w:rsidRPr="003A3202" w:rsidRDefault="00EB57FB" w:rsidP="00EB57FB">
      <w:pPr>
        <w:jc w:val="left"/>
        <w:rPr>
          <w:sz w:val="28"/>
          <w:szCs w:val="28"/>
        </w:rPr>
      </w:pPr>
      <w:r>
        <w:br w:type="page"/>
      </w:r>
      <w:r w:rsidRPr="003A3202">
        <w:rPr>
          <w:b/>
          <w:sz w:val="28"/>
          <w:szCs w:val="28"/>
        </w:rPr>
        <w:lastRenderedPageBreak/>
        <w:t>Standard Form:  Form of bid</w:t>
      </w:r>
      <w:r w:rsidRPr="003A3202">
        <w:rPr>
          <w:b/>
          <w:sz w:val="28"/>
          <w:szCs w:val="28"/>
        </w:rPr>
        <w:br/>
      </w:r>
    </w:p>
    <w:p w:rsidR="00EB57FB" w:rsidRPr="003A3202" w:rsidRDefault="00EB57FB" w:rsidP="00EB57FB">
      <w:pPr>
        <w:rPr>
          <w:i/>
        </w:rPr>
      </w:pPr>
      <w:r w:rsidRPr="003A3202">
        <w:rPr>
          <w:i/>
        </w:rPr>
        <w:t>Notes on Form of  Bid</w:t>
      </w:r>
      <w:r>
        <w:rPr>
          <w:i/>
        </w:rPr>
        <w:t>:</w:t>
      </w:r>
    </w:p>
    <w:p w:rsidR="00EB57FB" w:rsidRPr="003A3202" w:rsidRDefault="00EB57FB" w:rsidP="00EB57FB">
      <w:pPr>
        <w:rPr>
          <w:i/>
        </w:rPr>
      </w:pPr>
      <w:r w:rsidRPr="003A3202">
        <w:rPr>
          <w:i/>
        </w:rPr>
        <w:t>The Bidder shall fill in and submit this bid form with the Bid.</w:t>
      </w:r>
      <w:r>
        <w:rPr>
          <w:i/>
        </w:rPr>
        <w:t xml:space="preserve"> If </w:t>
      </w:r>
      <w:r w:rsidRPr="003A3202">
        <w:rPr>
          <w:i/>
        </w:rPr>
        <w:t xml:space="preserve"> </w:t>
      </w:r>
      <w:r>
        <w:rPr>
          <w:i/>
        </w:rPr>
        <w:t xml:space="preserve">Bidders do not fill in the Contract Price and does not sign  this Bid form, the bids will be rejected.. </w:t>
      </w:r>
    </w:p>
    <w:p w:rsidR="00EB57FB" w:rsidRDefault="00EB57FB" w:rsidP="00EB57FB"/>
    <w:p w:rsidR="00EB57FB" w:rsidRDefault="00EB57FB" w:rsidP="00EB57FB"/>
    <w:p w:rsidR="00EB57FB" w:rsidRDefault="00EB57FB" w:rsidP="00EB57FB">
      <w:r>
        <w:tab/>
      </w:r>
      <w:r>
        <w:tab/>
      </w:r>
      <w:r>
        <w:tab/>
      </w:r>
      <w:r>
        <w:tab/>
      </w:r>
      <w:r>
        <w:tab/>
      </w:r>
      <w:r>
        <w:tab/>
      </w:r>
      <w:r>
        <w:tab/>
        <w:t xml:space="preserve">                  _______________________ [date]</w:t>
      </w:r>
    </w:p>
    <w:p w:rsidR="00EB57FB" w:rsidRDefault="00EB57FB" w:rsidP="00EB57FB"/>
    <w:p w:rsidR="00EB57FB" w:rsidRDefault="00EB57FB" w:rsidP="00EB57FB">
      <w:r>
        <w:rPr>
          <w:u w:val="single"/>
        </w:rPr>
        <w:t>To</w:t>
      </w:r>
      <w:r>
        <w:t>_________________________________________________________________________</w:t>
      </w:r>
    </w:p>
    <w:p w:rsidR="00EB57FB" w:rsidRDefault="00EB57FB" w:rsidP="00EB57FB"/>
    <w:p w:rsidR="00EB57FB" w:rsidRDefault="00EB57FB" w:rsidP="00EB57FB">
      <w:r>
        <w:rPr>
          <w:u w:val="single"/>
        </w:rPr>
        <w:t>Address</w:t>
      </w:r>
      <w:r>
        <w:t>_____________________________________________________________________</w:t>
      </w:r>
    </w:p>
    <w:p w:rsidR="00EB57FB" w:rsidRDefault="00EB57FB" w:rsidP="00EB57FB"/>
    <w:p w:rsidR="00EB57FB" w:rsidRDefault="00EB57FB" w:rsidP="00EB57FB">
      <w:r>
        <w:t>___________________________________________________________________________</w:t>
      </w:r>
    </w:p>
    <w:p w:rsidR="00EB57FB" w:rsidRDefault="00EB57FB" w:rsidP="00EB57FB"/>
    <w:p w:rsidR="00EB57FB" w:rsidRDefault="00EB57FB" w:rsidP="00EB57FB">
      <w:r>
        <w:t>___________________________________________________________________________</w:t>
      </w:r>
    </w:p>
    <w:p w:rsidR="00EB57FB" w:rsidRDefault="00EB57FB" w:rsidP="00EB57FB"/>
    <w:p w:rsidR="00EB57FB" w:rsidRDefault="00EB57FB" w:rsidP="00EB57FB">
      <w:r>
        <w:t>We offer to execute the contract for construction of “_________________” in accordance with the Conditions of Contract accompanying this Bid for the Contract Price of _______________________________________________________________ [</w:t>
      </w:r>
      <w:r w:rsidRPr="008C5568">
        <w:rPr>
          <w:i/>
        </w:rPr>
        <w:t xml:space="preserve">amount in </w:t>
      </w:r>
      <w:r>
        <w:rPr>
          <w:i/>
        </w:rPr>
        <w:t>figures</w:t>
      </w:r>
      <w:r>
        <w:t>] ( ______________________________________________________________) [amount in words] ______________________________________ [</w:t>
      </w:r>
      <w:r w:rsidRPr="00BD4368">
        <w:rPr>
          <w:i/>
        </w:rPr>
        <w:t>name of currency</w:t>
      </w:r>
      <w:r>
        <w:t>].</w:t>
      </w:r>
    </w:p>
    <w:p w:rsidR="00EB57FB" w:rsidRDefault="00EB57FB" w:rsidP="00EB57FB"/>
    <w:p w:rsidR="00EB57FB" w:rsidRDefault="00EB57FB" w:rsidP="00EB57FB">
      <w:r>
        <w:t>The contract shall be paid in Ngultrums (Nu.)</w:t>
      </w:r>
    </w:p>
    <w:p w:rsidR="00EB57FB" w:rsidRDefault="00EB57FB" w:rsidP="00EB57FB"/>
    <w:p w:rsidR="00EB57FB" w:rsidRDefault="00EB57FB" w:rsidP="00EB57FB">
      <w:r>
        <w:t>This Bid and your written acceptance of it shall constitute a binding Contract between us.  We understand that you are not bound to accept the lowest or any Bid you receive.</w:t>
      </w:r>
    </w:p>
    <w:p w:rsidR="00EB57FB" w:rsidRDefault="00EB57FB" w:rsidP="00EB57FB"/>
    <w:p w:rsidR="00EB57FB" w:rsidRDefault="00EB57FB" w:rsidP="00EB57FB">
      <w:r>
        <w:t>We hereby confirm that this Bid complies with the Bid validity and Bid Security required by the bidding documents and specified in the Bidding Data.</w:t>
      </w:r>
    </w:p>
    <w:p w:rsidR="00EB57FB" w:rsidRDefault="00EB57FB" w:rsidP="00EB57FB"/>
    <w:p w:rsidR="00EB57FB" w:rsidRDefault="00EB57FB" w:rsidP="00EB57FB"/>
    <w:p w:rsidR="00EB57FB" w:rsidRDefault="00EB57FB" w:rsidP="00EB57FB">
      <w:r>
        <w:t>Authorized Signature:  _________________________________________________________</w:t>
      </w:r>
    </w:p>
    <w:p w:rsidR="00EB57FB" w:rsidRDefault="00EB57FB" w:rsidP="00EB57FB"/>
    <w:p w:rsidR="00EB57FB" w:rsidRDefault="00EB57FB" w:rsidP="00EB57FB">
      <w:r>
        <w:t>Name and Title of Signatory:  ___________________________________________________</w:t>
      </w:r>
    </w:p>
    <w:p w:rsidR="00EB57FB" w:rsidRDefault="00EB57FB" w:rsidP="00EB57FB"/>
    <w:p w:rsidR="00EB57FB" w:rsidRDefault="00EB57FB" w:rsidP="00EB57FB">
      <w:r>
        <w:t>Name of Bidder:  _____________________________________________________________</w:t>
      </w:r>
    </w:p>
    <w:p w:rsidR="00EB57FB" w:rsidRDefault="00EB57FB" w:rsidP="00EB57FB"/>
    <w:p w:rsidR="00EB57FB" w:rsidRDefault="00EB57FB" w:rsidP="00EB57FB">
      <w:r>
        <w:t>Address:  ___________________________________________________________________</w:t>
      </w:r>
    </w:p>
    <w:p w:rsidR="00EB57FB" w:rsidRPr="00BD4368" w:rsidRDefault="00EB57FB" w:rsidP="00EB57FB">
      <w:pPr>
        <w:jc w:val="left"/>
        <w:rPr>
          <w:sz w:val="28"/>
          <w:szCs w:val="28"/>
        </w:rPr>
      </w:pPr>
      <w:r>
        <w:br w:type="page"/>
      </w:r>
      <w:r w:rsidRPr="00BD4368">
        <w:rPr>
          <w:b/>
          <w:sz w:val="28"/>
          <w:szCs w:val="28"/>
        </w:rPr>
        <w:lastRenderedPageBreak/>
        <w:t>Standard Form:  Qualification Information</w:t>
      </w:r>
      <w:r w:rsidRPr="00BD4368">
        <w:rPr>
          <w:b/>
          <w:sz w:val="28"/>
          <w:szCs w:val="28"/>
        </w:rPr>
        <w:br/>
      </w:r>
    </w:p>
    <w:p w:rsidR="00EB57FB" w:rsidRDefault="00EB57FB" w:rsidP="00EB57FB">
      <w:r w:rsidRPr="00BD4368">
        <w:rPr>
          <w:i/>
          <w:sz w:val="20"/>
        </w:rPr>
        <w:t>Notes on Form of Qualification Information:</w:t>
      </w:r>
      <w:r>
        <w:rPr>
          <w:i/>
          <w:sz w:val="20"/>
        </w:rPr>
        <w:t xml:space="preserve"> </w:t>
      </w:r>
      <w:r w:rsidRPr="00BD4368">
        <w:rPr>
          <w:i/>
          <w:sz w:val="20"/>
        </w:rPr>
        <w:t>The</w:t>
      </w:r>
      <w:r>
        <w:rPr>
          <w:i/>
          <w:sz w:val="20"/>
        </w:rPr>
        <w:t xml:space="preserve"> following </w:t>
      </w:r>
      <w:r w:rsidRPr="00BD4368">
        <w:rPr>
          <w:i/>
          <w:sz w:val="20"/>
        </w:rPr>
        <w:t xml:space="preserve">information is to be filled in by bidders which will be used for purposes of </w:t>
      </w:r>
      <w:r>
        <w:rPr>
          <w:i/>
          <w:sz w:val="20"/>
        </w:rPr>
        <w:t xml:space="preserve">evaluation </w:t>
      </w:r>
      <w:r w:rsidRPr="00BD4368">
        <w:rPr>
          <w:i/>
          <w:sz w:val="20"/>
        </w:rPr>
        <w:t xml:space="preserve"> </w:t>
      </w:r>
    </w:p>
    <w:p w:rsidR="00EB57FB" w:rsidRDefault="00EB57FB" w:rsidP="00EB57FB">
      <w:pPr>
        <w:rPr>
          <w:b/>
        </w:rPr>
      </w:pPr>
      <w:r>
        <w:rPr>
          <w:b/>
        </w:rPr>
        <w:t>1.</w:t>
      </w:r>
      <w:r>
        <w:rPr>
          <w:b/>
        </w:rPr>
        <w:tab/>
        <w:t xml:space="preserve">Individual bidders  </w:t>
      </w:r>
    </w:p>
    <w:p w:rsidR="00EB57FB" w:rsidRDefault="00EB57FB" w:rsidP="00EB57FB"/>
    <w:p w:rsidR="00EB57FB" w:rsidRDefault="00EB57FB" w:rsidP="00EB57FB">
      <w:r>
        <w:t>1.1</w:t>
      </w:r>
      <w:r>
        <w:tab/>
        <w:t>Constitution of legal status of Bidder</w:t>
      </w:r>
      <w:r>
        <w:tab/>
      </w:r>
      <w:r>
        <w:tab/>
      </w:r>
      <w:r>
        <w:tab/>
      </w:r>
      <w:r>
        <w:tab/>
        <w:t>[attach copy]</w:t>
      </w:r>
    </w:p>
    <w:p w:rsidR="00EB57FB" w:rsidRDefault="00EB57FB" w:rsidP="00EB57FB"/>
    <w:p w:rsidR="00EB57FB" w:rsidRDefault="00EB57FB" w:rsidP="00EB57FB">
      <w:r>
        <w:tab/>
        <w:t>Place of registration:</w:t>
      </w:r>
      <w:r>
        <w:tab/>
      </w:r>
      <w:r>
        <w:tab/>
      </w:r>
      <w:r>
        <w:tab/>
      </w:r>
      <w:r>
        <w:tab/>
      </w:r>
      <w:r>
        <w:tab/>
        <w:t xml:space="preserve">      </w:t>
      </w:r>
      <w:r>
        <w:tab/>
        <w:t>_____________________</w:t>
      </w:r>
    </w:p>
    <w:p w:rsidR="00EB57FB" w:rsidRDefault="00EB57FB" w:rsidP="00EB57FB"/>
    <w:p w:rsidR="00EB57FB" w:rsidRDefault="00EB57FB" w:rsidP="00EB57FB">
      <w:r>
        <w:tab/>
        <w:t>Principal place of business:</w:t>
      </w:r>
      <w:r>
        <w:tab/>
      </w:r>
      <w:r>
        <w:tab/>
      </w:r>
      <w:r>
        <w:tab/>
      </w:r>
      <w:r>
        <w:tab/>
      </w:r>
      <w:r>
        <w:tab/>
        <w:t>_____________________</w:t>
      </w:r>
    </w:p>
    <w:p w:rsidR="00EB57FB" w:rsidRDefault="00EB57FB" w:rsidP="00EB57FB"/>
    <w:p w:rsidR="00EB57FB" w:rsidRDefault="00EB57FB" w:rsidP="00EB57FB">
      <w:r>
        <w:tab/>
        <w:t>Power of attorney of signatory of Bid</w:t>
      </w:r>
      <w:r>
        <w:tab/>
      </w:r>
      <w:r>
        <w:tab/>
      </w:r>
      <w:r>
        <w:tab/>
        <w:t>[attach]</w:t>
      </w:r>
    </w:p>
    <w:p w:rsidR="00EB57FB" w:rsidRDefault="00EB57FB" w:rsidP="00EB57FB">
      <w:r>
        <w:t xml:space="preserve">                              </w:t>
      </w:r>
      <w:r>
        <w:tab/>
      </w:r>
      <w:r>
        <w:tab/>
      </w:r>
      <w:r>
        <w:tab/>
      </w:r>
      <w:r>
        <w:tab/>
      </w:r>
      <w:r>
        <w:tab/>
      </w:r>
    </w:p>
    <w:p w:rsidR="00EB57FB" w:rsidRDefault="00EB57FB" w:rsidP="00EB57FB"/>
    <w:p w:rsidR="00EB57FB" w:rsidRDefault="00EB57FB" w:rsidP="00EB57FB">
      <w:pPr>
        <w:ind w:left="360" w:hanging="360"/>
        <w:rPr>
          <w:rFonts w:ascii="Garamond" w:eastAsia="Arial Unicode MS" w:hAnsi="Garamond" w:cs="Arial"/>
        </w:rPr>
      </w:pPr>
      <w:r>
        <w:t>1.2</w:t>
      </w:r>
      <w:r>
        <w:tab/>
        <w:t xml:space="preserve">Qualifications and experience of key personnel proposed for administration and execution of the Contract. Refer BDS. </w:t>
      </w:r>
      <w:r>
        <w:rPr>
          <w:rFonts w:ascii="Garamond" w:eastAsia="Arial Unicode MS" w:hAnsi="Garamond" w:cs="Arial"/>
        </w:rPr>
        <w:t>The supporting documents such detailed CVs signed in original supported by certificates for qualification and experience.</w:t>
      </w:r>
    </w:p>
    <w:p w:rsidR="00EB57FB" w:rsidRDefault="00EB57FB" w:rsidP="00EB57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1998"/>
        <w:gridCol w:w="2224"/>
        <w:gridCol w:w="1963"/>
        <w:gridCol w:w="1227"/>
      </w:tblGrid>
      <w:tr w:rsidR="00EB57FB" w:rsidTr="00F40ACD">
        <w:tc>
          <w:tcPr>
            <w:tcW w:w="1725" w:type="dxa"/>
          </w:tcPr>
          <w:p w:rsidR="00EB57FB" w:rsidRDefault="00EB57FB" w:rsidP="00F40ACD">
            <w:pPr>
              <w:jc w:val="center"/>
              <w:rPr>
                <w:rFonts w:ascii="Garamond" w:eastAsia="Arial Unicode MS" w:hAnsi="Garamond" w:cs="Arial"/>
                <w:sz w:val="20"/>
              </w:rPr>
            </w:pPr>
            <w:r>
              <w:rPr>
                <w:rFonts w:ascii="Garamond" w:eastAsia="Arial Unicode MS" w:hAnsi="Garamond" w:cs="Arial"/>
                <w:b/>
                <w:sz w:val="20"/>
              </w:rPr>
              <w:t>Position</w:t>
            </w:r>
          </w:p>
        </w:tc>
        <w:tc>
          <w:tcPr>
            <w:tcW w:w="1998" w:type="dxa"/>
          </w:tcPr>
          <w:p w:rsidR="00EB57FB" w:rsidRDefault="00EB57FB" w:rsidP="00F40ACD">
            <w:pPr>
              <w:jc w:val="center"/>
              <w:rPr>
                <w:rFonts w:ascii="Garamond" w:eastAsia="Arial Unicode MS" w:hAnsi="Garamond" w:cs="Arial"/>
                <w:sz w:val="20"/>
              </w:rPr>
            </w:pPr>
            <w:r>
              <w:rPr>
                <w:rFonts w:ascii="Garamond" w:eastAsia="Arial Unicode MS" w:hAnsi="Garamond" w:cs="Arial"/>
                <w:b/>
                <w:sz w:val="20"/>
              </w:rPr>
              <w:t>Name</w:t>
            </w:r>
          </w:p>
        </w:tc>
        <w:tc>
          <w:tcPr>
            <w:tcW w:w="2224" w:type="dxa"/>
          </w:tcPr>
          <w:p w:rsidR="00EB57FB" w:rsidRDefault="00EB57FB" w:rsidP="00F40ACD">
            <w:pPr>
              <w:jc w:val="center"/>
              <w:rPr>
                <w:rFonts w:ascii="Garamond" w:eastAsia="Arial Unicode MS" w:hAnsi="Garamond" w:cs="Arial"/>
                <w:sz w:val="20"/>
              </w:rPr>
            </w:pPr>
            <w:r>
              <w:rPr>
                <w:rFonts w:ascii="Garamond" w:eastAsia="Arial Unicode MS" w:hAnsi="Garamond" w:cs="Arial"/>
                <w:b/>
                <w:sz w:val="20"/>
              </w:rPr>
              <w:t>Qualification &amp; year of experience (general)</w:t>
            </w:r>
          </w:p>
        </w:tc>
        <w:tc>
          <w:tcPr>
            <w:tcW w:w="1963" w:type="dxa"/>
          </w:tcPr>
          <w:p w:rsidR="00EB57FB" w:rsidRDefault="00EB57FB" w:rsidP="00F40ACD">
            <w:pPr>
              <w:jc w:val="center"/>
              <w:rPr>
                <w:rFonts w:ascii="Garamond" w:eastAsia="Arial Unicode MS" w:hAnsi="Garamond" w:cs="Arial"/>
                <w:sz w:val="20"/>
              </w:rPr>
            </w:pPr>
            <w:r>
              <w:rPr>
                <w:rFonts w:ascii="Garamond" w:eastAsia="Arial Unicode MS" w:hAnsi="Garamond" w:cs="Arial"/>
                <w:b/>
                <w:sz w:val="20"/>
              </w:rPr>
              <w:t>Year of experience in proposed position</w:t>
            </w:r>
          </w:p>
        </w:tc>
        <w:tc>
          <w:tcPr>
            <w:tcW w:w="1227" w:type="dxa"/>
          </w:tcPr>
          <w:p w:rsidR="00EB57FB" w:rsidRDefault="00EB57FB" w:rsidP="00F40ACD">
            <w:pPr>
              <w:jc w:val="center"/>
              <w:rPr>
                <w:rFonts w:ascii="Garamond" w:eastAsia="Arial Unicode MS" w:hAnsi="Garamond" w:cs="Arial"/>
                <w:sz w:val="20"/>
              </w:rPr>
            </w:pPr>
            <w:r>
              <w:rPr>
                <w:rFonts w:ascii="Garamond" w:eastAsia="Arial Unicode MS" w:hAnsi="Garamond" w:cs="Arial"/>
                <w:b/>
                <w:sz w:val="20"/>
              </w:rPr>
              <w:t>Remarks</w:t>
            </w:r>
          </w:p>
        </w:tc>
      </w:tr>
      <w:tr w:rsidR="00EB57FB" w:rsidTr="00F40ACD">
        <w:trPr>
          <w:trHeight w:val="432"/>
        </w:trPr>
        <w:tc>
          <w:tcPr>
            <w:tcW w:w="1725" w:type="dxa"/>
          </w:tcPr>
          <w:p w:rsidR="00EB57FB" w:rsidRDefault="00EB57FB" w:rsidP="00F40ACD">
            <w:pPr>
              <w:spacing w:before="120" w:after="120"/>
              <w:rPr>
                <w:rFonts w:ascii="Garamond" w:eastAsia="Arial Unicode MS" w:hAnsi="Garamond" w:cs="Arial"/>
                <w:sz w:val="20"/>
              </w:rPr>
            </w:pPr>
            <w:r>
              <w:rPr>
                <w:rFonts w:ascii="Garamond" w:eastAsia="Arial Unicode MS" w:hAnsi="Garamond" w:cs="Arial"/>
                <w:sz w:val="20"/>
              </w:rPr>
              <w:t>Supervisor</w:t>
            </w:r>
          </w:p>
        </w:tc>
        <w:tc>
          <w:tcPr>
            <w:tcW w:w="1998" w:type="dxa"/>
          </w:tcPr>
          <w:p w:rsidR="00EB57FB" w:rsidRDefault="00EB57FB" w:rsidP="00F40ACD">
            <w:pPr>
              <w:rPr>
                <w:rFonts w:ascii="Garamond" w:eastAsia="Arial Unicode MS" w:hAnsi="Garamond" w:cs="Arial"/>
                <w:sz w:val="20"/>
              </w:rPr>
            </w:pPr>
          </w:p>
        </w:tc>
        <w:tc>
          <w:tcPr>
            <w:tcW w:w="2224" w:type="dxa"/>
          </w:tcPr>
          <w:p w:rsidR="00EB57FB" w:rsidRDefault="00EB57FB" w:rsidP="00F40ACD">
            <w:pPr>
              <w:rPr>
                <w:rFonts w:ascii="Garamond" w:eastAsia="Arial Unicode MS" w:hAnsi="Garamond" w:cs="Arial"/>
                <w:sz w:val="20"/>
              </w:rPr>
            </w:pPr>
          </w:p>
        </w:tc>
        <w:tc>
          <w:tcPr>
            <w:tcW w:w="1963" w:type="dxa"/>
          </w:tcPr>
          <w:p w:rsidR="00EB57FB" w:rsidRDefault="00EB57FB" w:rsidP="00F40ACD">
            <w:pPr>
              <w:rPr>
                <w:rFonts w:ascii="Garamond" w:eastAsia="Arial Unicode MS" w:hAnsi="Garamond" w:cs="Arial"/>
                <w:sz w:val="20"/>
              </w:rPr>
            </w:pPr>
          </w:p>
        </w:tc>
        <w:tc>
          <w:tcPr>
            <w:tcW w:w="1227" w:type="dxa"/>
          </w:tcPr>
          <w:p w:rsidR="00EB57FB" w:rsidRDefault="00EB57FB" w:rsidP="00F40ACD">
            <w:pPr>
              <w:rPr>
                <w:rFonts w:ascii="Garamond" w:eastAsia="Arial Unicode MS" w:hAnsi="Garamond" w:cs="Arial"/>
                <w:sz w:val="20"/>
              </w:rPr>
            </w:pPr>
          </w:p>
        </w:tc>
      </w:tr>
    </w:tbl>
    <w:p w:rsidR="00EB57FB" w:rsidRDefault="00EB57FB" w:rsidP="00EB57FB"/>
    <w:p w:rsidR="00EB57FB" w:rsidRDefault="00EB57FB" w:rsidP="00EB57FB"/>
    <w:p w:rsidR="00EB57FB" w:rsidRDefault="00EB57FB" w:rsidP="00EB57FB">
      <w:pPr>
        <w:jc w:val="left"/>
      </w:pPr>
      <w:r>
        <w:t xml:space="preserve"> </w:t>
      </w: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Default="00EB57FB" w:rsidP="00EB57FB">
      <w:pPr>
        <w:jc w:val="left"/>
      </w:pPr>
    </w:p>
    <w:p w:rsidR="00EB57FB" w:rsidRPr="002E6EC8" w:rsidRDefault="00EB57FB" w:rsidP="00EB57FB">
      <w:pPr>
        <w:jc w:val="left"/>
        <w:rPr>
          <w:b/>
          <w:sz w:val="28"/>
          <w:szCs w:val="28"/>
        </w:rPr>
      </w:pPr>
      <w:r w:rsidRPr="002E6EC8">
        <w:rPr>
          <w:b/>
          <w:sz w:val="28"/>
          <w:szCs w:val="28"/>
        </w:rPr>
        <w:lastRenderedPageBreak/>
        <w:t>Standard Form:  Letter of Acceptance</w:t>
      </w:r>
      <w:r w:rsidRPr="002E6EC8">
        <w:rPr>
          <w:b/>
          <w:sz w:val="28"/>
          <w:szCs w:val="28"/>
        </w:rPr>
        <w:br/>
      </w:r>
    </w:p>
    <w:p w:rsidR="00EB57FB" w:rsidRDefault="00EB57FB" w:rsidP="00EB57FB">
      <w:pPr>
        <w:jc w:val="left"/>
      </w:pPr>
      <w:r>
        <w:t>[letterhead paper of the Employer]</w:t>
      </w:r>
      <w:r>
        <w:br/>
      </w:r>
    </w:p>
    <w:p w:rsidR="00EB57FB" w:rsidRPr="00EE7FF3" w:rsidRDefault="00EB57FB" w:rsidP="00EB57FB">
      <w:pPr>
        <w:rPr>
          <w:i/>
          <w:sz w:val="20"/>
        </w:rPr>
      </w:pPr>
      <w:r w:rsidRPr="00EE7FF3">
        <w:rPr>
          <w:i/>
          <w:sz w:val="20"/>
        </w:rPr>
        <w:t>Notes on Standard Form of Letter of Acceptance</w:t>
      </w:r>
    </w:p>
    <w:p w:rsidR="00EB57FB" w:rsidRPr="00EE7FF3" w:rsidRDefault="00EB57FB" w:rsidP="00EB57FB">
      <w:pPr>
        <w:rPr>
          <w:i/>
          <w:sz w:val="20"/>
        </w:rPr>
      </w:pPr>
    </w:p>
    <w:p w:rsidR="00EB57FB" w:rsidRPr="00EE7FF3" w:rsidRDefault="00EB57FB" w:rsidP="00EB57FB">
      <w:pPr>
        <w:rPr>
          <w:i/>
          <w:sz w:val="20"/>
        </w:rPr>
      </w:pPr>
      <w:r w:rsidRPr="00EE7FF3">
        <w:rPr>
          <w:i/>
          <w:sz w:val="20"/>
        </w:rPr>
        <w:t xml:space="preserve">The Letter of Acceptance will be the basis for formation of the Contract as described in Clauses </w:t>
      </w:r>
      <w:r w:rsidRPr="00505CC8">
        <w:rPr>
          <w:i/>
          <w:sz w:val="20"/>
        </w:rPr>
        <w:t>31 and 32</w:t>
      </w:r>
      <w:r w:rsidRPr="00EE7FF3">
        <w:rPr>
          <w:i/>
          <w:sz w:val="20"/>
        </w:rPr>
        <w:t xml:space="preserve"> of the Instructions to Bidders.  This Standard Form of Letter of Acceptance should be filled in and sent to the successful Bidder only after evaluation of bids </w:t>
      </w:r>
      <w:r>
        <w:rPr>
          <w:i/>
          <w:sz w:val="20"/>
        </w:rPr>
        <w:t>has been completed.</w:t>
      </w:r>
    </w:p>
    <w:p w:rsidR="00EB57FB" w:rsidRDefault="00EB57FB" w:rsidP="00EB57FB"/>
    <w:p w:rsidR="00EB57FB" w:rsidRDefault="00EB57FB" w:rsidP="00EB57FB">
      <w:r>
        <w:br/>
      </w:r>
      <w:r>
        <w:tab/>
      </w:r>
      <w:r>
        <w:tab/>
      </w:r>
      <w:r>
        <w:tab/>
      </w:r>
      <w:r>
        <w:tab/>
      </w:r>
      <w:r>
        <w:tab/>
      </w:r>
      <w:r>
        <w:tab/>
      </w:r>
      <w:r>
        <w:tab/>
        <w:t xml:space="preserve">                       _______________________ [date]</w:t>
      </w:r>
    </w:p>
    <w:p w:rsidR="00EB57FB" w:rsidRDefault="00EB57FB" w:rsidP="00EB57FB"/>
    <w:p w:rsidR="00EB57FB" w:rsidRDefault="00EB57FB" w:rsidP="00EB57FB">
      <w:r>
        <w:t>To: _________________________________________________________________________</w:t>
      </w:r>
      <w:r>
        <w:br/>
      </w:r>
      <w:r>
        <w:tab/>
        <w:t>[</w:t>
      </w:r>
      <w:r w:rsidRPr="005E270A">
        <w:rPr>
          <w:i/>
        </w:rPr>
        <w:t>name of the Contractor</w:t>
      </w:r>
      <w:r>
        <w:t>]</w:t>
      </w:r>
    </w:p>
    <w:p w:rsidR="00EB57FB" w:rsidRDefault="00EB57FB" w:rsidP="00EB57FB"/>
    <w:p w:rsidR="00EB57FB" w:rsidRDefault="00EB57FB" w:rsidP="00EB57FB">
      <w:r>
        <w:t>____________________________________________________________________________</w:t>
      </w:r>
      <w:r>
        <w:br/>
      </w:r>
      <w:r>
        <w:tab/>
        <w:t>[</w:t>
      </w:r>
      <w:r w:rsidRPr="005E270A">
        <w:rPr>
          <w:i/>
        </w:rPr>
        <w:t>address of the Contractor</w:t>
      </w:r>
      <w:r>
        <w:t>]</w:t>
      </w:r>
    </w:p>
    <w:p w:rsidR="00EB57FB" w:rsidRDefault="00EB57FB" w:rsidP="00EB57FB"/>
    <w:p w:rsidR="00EB57FB" w:rsidRDefault="00EB57FB" w:rsidP="00EB57FB">
      <w:r>
        <w:t>This is to notify that your Bid dated ______________________________________ for the execution of the contract for the construction of “______________-____________________” for the Contract Price  ______________ [</w:t>
      </w:r>
      <w:r w:rsidRPr="005E270A">
        <w:rPr>
          <w:i/>
        </w:rPr>
        <w:t>amount in numbers</w:t>
      </w:r>
      <w:r>
        <w:t>] _______________________________ [</w:t>
      </w:r>
      <w:r w:rsidRPr="005E270A">
        <w:rPr>
          <w:i/>
        </w:rPr>
        <w:t>amount in words</w:t>
      </w:r>
      <w:r>
        <w:t>]_________________________ [</w:t>
      </w:r>
      <w:r w:rsidRPr="005E270A">
        <w:rPr>
          <w:i/>
        </w:rPr>
        <w:t>name of currency</w:t>
      </w:r>
      <w:r>
        <w:t>], as corrected and modified in accordance with the Instructions to Bidders is hereby accepted by our Agency. The start date of the project is _________. The completion date for whole of the works shall be ____________.</w:t>
      </w:r>
    </w:p>
    <w:p w:rsidR="00EB57FB" w:rsidRDefault="00EB57FB" w:rsidP="00EB57FB"/>
    <w:p w:rsidR="00EB57FB" w:rsidRDefault="00EB57FB" w:rsidP="00EB57FB"/>
    <w:p w:rsidR="00EB57FB" w:rsidRDefault="00EB57FB" w:rsidP="00EB57FB">
      <w:r>
        <w:t>You are hereby instructed to proceed with the execution of the said Works in accordance with the Contract documents.</w:t>
      </w:r>
    </w:p>
    <w:p w:rsidR="00EB57FB" w:rsidRDefault="00EB57FB" w:rsidP="00EB57FB">
      <w:r>
        <w:br/>
        <w:t xml:space="preserve">Authorized Signature: </w:t>
      </w:r>
      <w:r>
        <w:tab/>
      </w:r>
      <w:r>
        <w:tab/>
        <w:t>_______________________________________________________</w:t>
      </w:r>
    </w:p>
    <w:p w:rsidR="00EB57FB" w:rsidRDefault="00EB57FB" w:rsidP="00EB57FB"/>
    <w:p w:rsidR="00EB57FB" w:rsidRDefault="00EB57FB" w:rsidP="00EB57FB">
      <w:pPr>
        <w:jc w:val="left"/>
      </w:pPr>
      <w:r>
        <w:t>Name and Title of Signatory:  _______________________________________________________</w:t>
      </w:r>
    </w:p>
    <w:p w:rsidR="00EB57FB" w:rsidRDefault="00EB57FB" w:rsidP="00EB57FB"/>
    <w:p w:rsidR="00EB57FB" w:rsidRDefault="00EB57FB" w:rsidP="00EB57FB">
      <w:r>
        <w:t xml:space="preserve">Name of Agency: </w:t>
      </w:r>
      <w:r>
        <w:tab/>
      </w:r>
      <w:r>
        <w:tab/>
      </w:r>
      <w:r>
        <w:tab/>
      </w:r>
      <w:r>
        <w:tab/>
        <w:t xml:space="preserve"> _______________________________________________________</w:t>
      </w:r>
    </w:p>
    <w:p w:rsidR="00EB57FB" w:rsidRDefault="00EB57FB" w:rsidP="00EB57FB"/>
    <w:p w:rsidR="00EB57FB" w:rsidRDefault="00EB57FB" w:rsidP="00EB57FB">
      <w:r>
        <w:t>Attachment:  Agreement</w:t>
      </w:r>
    </w:p>
    <w:p w:rsidR="00EB57FB" w:rsidRPr="00CC0EA5" w:rsidRDefault="00EB57FB" w:rsidP="00EB57FB">
      <w:pPr>
        <w:pStyle w:val="Heading2"/>
        <w:rPr>
          <w:rFonts w:ascii="Arial" w:hAnsi="Arial" w:cs="Arial"/>
          <w:sz w:val="33"/>
          <w:szCs w:val="33"/>
          <w:lang w:val="en-GB"/>
        </w:rPr>
      </w:pPr>
      <w:r>
        <w:br w:type="page"/>
      </w:r>
      <w:bookmarkStart w:id="53" w:name="_Toc286758520"/>
      <w:r w:rsidRPr="00CC0EA5">
        <w:rPr>
          <w:rFonts w:ascii="Arial" w:hAnsi="Arial" w:cs="Arial"/>
          <w:sz w:val="33"/>
          <w:szCs w:val="33"/>
          <w:lang w:val="en-GB"/>
        </w:rPr>
        <w:lastRenderedPageBreak/>
        <w:t>Bank Guarantee for Bid Security</w:t>
      </w:r>
      <w:bookmarkEnd w:id="53"/>
      <w:r w:rsidRPr="00CC0EA5">
        <w:rPr>
          <w:rFonts w:ascii="Arial" w:hAnsi="Arial" w:cs="Arial"/>
          <w:sz w:val="33"/>
          <w:szCs w:val="33"/>
          <w:lang w:val="en-GB"/>
        </w:rPr>
        <w:t xml:space="preserve"> </w:t>
      </w:r>
    </w:p>
    <w:p w:rsidR="00EB57FB" w:rsidRPr="00CC0EA5" w:rsidRDefault="00EB57FB" w:rsidP="00EB57FB">
      <w:pPr>
        <w:rPr>
          <w:rFonts w:ascii="Arial" w:hAnsi="Arial" w:cs="Arial"/>
          <w:sz w:val="18"/>
          <w:szCs w:val="18"/>
          <w:lang w:val="en-GB"/>
        </w:rPr>
      </w:pPr>
    </w:p>
    <w:p w:rsidR="00EB57FB" w:rsidRPr="009A3AF4" w:rsidRDefault="00EB57FB" w:rsidP="00EB57FB">
      <w:pPr>
        <w:jc w:val="center"/>
        <w:rPr>
          <w:rFonts w:ascii="Arial" w:hAnsi="Arial" w:cs="Arial"/>
          <w:sz w:val="20"/>
          <w:lang w:val="en-GB"/>
        </w:rPr>
      </w:pPr>
      <w:r w:rsidRPr="009A3AF4">
        <w:rPr>
          <w:rFonts w:ascii="Arial" w:hAnsi="Arial" w:cs="Arial"/>
          <w:i/>
          <w:iCs/>
          <w:sz w:val="20"/>
          <w:lang w:val="en-GB"/>
        </w:rPr>
        <w:t xml:space="preserve">[this is the format for the </w:t>
      </w:r>
      <w:r>
        <w:rPr>
          <w:rFonts w:ascii="Arial" w:hAnsi="Arial" w:cs="Arial"/>
          <w:i/>
          <w:iCs/>
          <w:sz w:val="20"/>
          <w:lang w:val="en-GB"/>
        </w:rPr>
        <w:t>Bid</w:t>
      </w:r>
      <w:r w:rsidRPr="009A3AF4">
        <w:rPr>
          <w:rFonts w:ascii="Arial" w:hAnsi="Arial" w:cs="Arial"/>
          <w:i/>
          <w:iCs/>
          <w:sz w:val="20"/>
          <w:lang w:val="en-GB"/>
        </w:rPr>
        <w:t xml:space="preserve"> Security to be issued by a </w:t>
      </w:r>
      <w:r>
        <w:rPr>
          <w:rFonts w:ascii="Arial" w:hAnsi="Arial" w:cs="Arial"/>
          <w:i/>
          <w:iCs/>
          <w:sz w:val="20"/>
          <w:lang w:val="en-GB"/>
        </w:rPr>
        <w:t>financial institutions in Bhutan</w:t>
      </w:r>
      <w:r w:rsidRPr="009A3AF4">
        <w:rPr>
          <w:rFonts w:ascii="Arial" w:hAnsi="Arial" w:cs="Arial"/>
          <w:i/>
          <w:iCs/>
          <w:sz w:val="20"/>
          <w:lang w:val="en-GB"/>
        </w:rPr>
        <w:t xml:space="preserve"> in accordance with IT</w:t>
      </w:r>
      <w:r>
        <w:rPr>
          <w:rFonts w:ascii="Arial" w:hAnsi="Arial" w:cs="Arial"/>
          <w:i/>
          <w:iCs/>
          <w:sz w:val="20"/>
          <w:lang w:val="en-GB"/>
        </w:rPr>
        <w:t xml:space="preserve">B </w:t>
      </w:r>
      <w:r w:rsidRPr="009A3AF4">
        <w:rPr>
          <w:rFonts w:ascii="Arial" w:hAnsi="Arial" w:cs="Arial"/>
          <w:i/>
          <w:iCs/>
          <w:sz w:val="20"/>
          <w:lang w:val="en-GB"/>
        </w:rPr>
        <w:t>Clause 1</w:t>
      </w:r>
      <w:r>
        <w:rPr>
          <w:rFonts w:ascii="Arial" w:hAnsi="Arial" w:cs="Arial"/>
          <w:i/>
          <w:iCs/>
          <w:sz w:val="20"/>
          <w:lang w:val="en-GB"/>
        </w:rPr>
        <w:t>9</w:t>
      </w:r>
      <w:r w:rsidRPr="009A3AF4">
        <w:rPr>
          <w:rFonts w:ascii="Arial" w:hAnsi="Arial" w:cs="Arial"/>
          <w:i/>
          <w:iCs/>
          <w:sz w:val="20"/>
          <w:lang w:val="en-GB"/>
        </w:rPr>
        <w:t>]</w:t>
      </w:r>
    </w:p>
    <w:p w:rsidR="00EB57FB" w:rsidRPr="009A3AF4" w:rsidRDefault="00EB57FB" w:rsidP="00EB57FB">
      <w:pPr>
        <w:rPr>
          <w:rFonts w:ascii="Arial" w:hAnsi="Arial" w:cs="Arial"/>
          <w:sz w:val="20"/>
          <w:lang w:val="en-GB"/>
        </w:rPr>
      </w:pPr>
    </w:p>
    <w:tbl>
      <w:tblPr>
        <w:tblW w:w="0" w:type="auto"/>
        <w:tblInd w:w="108" w:type="dxa"/>
        <w:tblLook w:val="0000"/>
      </w:tblPr>
      <w:tblGrid>
        <w:gridCol w:w="4513"/>
        <w:gridCol w:w="4487"/>
      </w:tblGrid>
      <w:tr w:rsidR="00EB57FB" w:rsidRPr="009A3AF4" w:rsidTr="00F40ACD">
        <w:tc>
          <w:tcPr>
            <w:tcW w:w="4513" w:type="dxa"/>
          </w:tcPr>
          <w:p w:rsidR="00EB57FB" w:rsidRPr="009A3AF4" w:rsidRDefault="00EB57FB" w:rsidP="00F40ACD">
            <w:pPr>
              <w:rPr>
                <w:rFonts w:ascii="Arial" w:hAnsi="Arial" w:cs="Arial"/>
                <w:sz w:val="20"/>
                <w:lang w:val="en-GB"/>
              </w:rPr>
            </w:pPr>
            <w:r>
              <w:rPr>
                <w:rFonts w:ascii="Arial" w:hAnsi="Arial" w:cs="Arial"/>
                <w:sz w:val="20"/>
                <w:lang w:val="en-GB"/>
              </w:rPr>
              <w:t>Invitation for Bid</w:t>
            </w:r>
            <w:r w:rsidRPr="009A3AF4">
              <w:rPr>
                <w:rFonts w:ascii="Arial" w:hAnsi="Arial" w:cs="Arial"/>
                <w:sz w:val="20"/>
                <w:lang w:val="en-GB"/>
              </w:rPr>
              <w:t xml:space="preserve"> No:</w:t>
            </w:r>
          </w:p>
          <w:p w:rsidR="00EB57FB" w:rsidRPr="009A3AF4" w:rsidRDefault="00EB57FB" w:rsidP="00F40ACD">
            <w:pPr>
              <w:rPr>
                <w:rFonts w:ascii="Arial" w:hAnsi="Arial" w:cs="Arial"/>
                <w:sz w:val="20"/>
                <w:lang w:val="en-GB"/>
              </w:rPr>
            </w:pPr>
          </w:p>
        </w:tc>
        <w:tc>
          <w:tcPr>
            <w:tcW w:w="4487" w:type="dxa"/>
          </w:tcPr>
          <w:p w:rsidR="00EB57FB" w:rsidRPr="009A3AF4" w:rsidRDefault="00EB57FB" w:rsidP="00F40ACD">
            <w:pPr>
              <w:rPr>
                <w:rFonts w:ascii="Arial" w:hAnsi="Arial" w:cs="Arial"/>
                <w:sz w:val="20"/>
                <w:lang w:val="en-GB"/>
              </w:rPr>
            </w:pPr>
            <w:r w:rsidRPr="009A3AF4">
              <w:rPr>
                <w:rFonts w:ascii="Arial" w:hAnsi="Arial" w:cs="Arial"/>
                <w:sz w:val="20"/>
                <w:lang w:val="en-GB"/>
              </w:rPr>
              <w:t>Date:</w:t>
            </w:r>
          </w:p>
        </w:tc>
      </w:tr>
      <w:tr w:rsidR="00EB57FB" w:rsidRPr="009A3AF4" w:rsidTr="00F40ACD">
        <w:tc>
          <w:tcPr>
            <w:tcW w:w="4513" w:type="dxa"/>
          </w:tcPr>
          <w:p w:rsidR="00EB57FB" w:rsidRPr="009A3AF4" w:rsidRDefault="00EB57FB" w:rsidP="00F40ACD">
            <w:pPr>
              <w:rPr>
                <w:rFonts w:ascii="Arial" w:hAnsi="Arial" w:cs="Arial"/>
                <w:sz w:val="20"/>
                <w:lang w:val="en-GB"/>
              </w:rPr>
            </w:pPr>
            <w:r>
              <w:rPr>
                <w:rFonts w:ascii="Arial" w:hAnsi="Arial" w:cs="Arial"/>
                <w:sz w:val="20"/>
                <w:lang w:val="en-GB"/>
              </w:rPr>
              <w:t>Bid</w:t>
            </w:r>
            <w:r w:rsidRPr="009A3AF4">
              <w:rPr>
                <w:rFonts w:ascii="Arial" w:hAnsi="Arial" w:cs="Arial"/>
                <w:sz w:val="20"/>
                <w:lang w:val="en-GB"/>
              </w:rPr>
              <w:t xml:space="preserve"> Package No:</w:t>
            </w:r>
          </w:p>
          <w:p w:rsidR="00EB57FB" w:rsidRPr="009A3AF4" w:rsidRDefault="00EB57FB" w:rsidP="00F40ACD">
            <w:pPr>
              <w:rPr>
                <w:rFonts w:ascii="Arial" w:hAnsi="Arial" w:cs="Arial"/>
                <w:sz w:val="20"/>
                <w:lang w:val="en-GB"/>
              </w:rPr>
            </w:pPr>
          </w:p>
        </w:tc>
        <w:tc>
          <w:tcPr>
            <w:tcW w:w="4487" w:type="dxa"/>
          </w:tcPr>
          <w:p w:rsidR="00EB57FB" w:rsidRPr="009A3AF4" w:rsidRDefault="00EB57FB" w:rsidP="00F40ACD">
            <w:pPr>
              <w:rPr>
                <w:rFonts w:ascii="Arial" w:hAnsi="Arial" w:cs="Arial"/>
                <w:sz w:val="20"/>
                <w:lang w:val="en-GB"/>
              </w:rPr>
            </w:pPr>
          </w:p>
        </w:tc>
      </w:tr>
      <w:tr w:rsidR="00EB57FB" w:rsidRPr="009A3AF4" w:rsidTr="00F40ACD">
        <w:tc>
          <w:tcPr>
            <w:tcW w:w="4513" w:type="dxa"/>
          </w:tcPr>
          <w:p w:rsidR="00EB57FB" w:rsidRPr="009A3AF4" w:rsidRDefault="00EB57FB" w:rsidP="00F40ACD">
            <w:pPr>
              <w:rPr>
                <w:rFonts w:ascii="Arial" w:hAnsi="Arial" w:cs="Arial"/>
                <w:sz w:val="20"/>
                <w:lang w:val="en-GB"/>
              </w:rPr>
            </w:pPr>
            <w:r w:rsidRPr="009A3AF4">
              <w:rPr>
                <w:rFonts w:ascii="Arial" w:hAnsi="Arial" w:cs="Arial"/>
                <w:sz w:val="20"/>
                <w:lang w:val="en-GB"/>
              </w:rPr>
              <w:t>To:</w:t>
            </w:r>
          </w:p>
          <w:p w:rsidR="00EB57FB" w:rsidRPr="009A3AF4" w:rsidRDefault="00EB57FB" w:rsidP="00F40ACD">
            <w:pPr>
              <w:rPr>
                <w:rFonts w:ascii="Arial" w:hAnsi="Arial" w:cs="Arial"/>
                <w:sz w:val="20"/>
                <w:lang w:val="en-GB"/>
              </w:rPr>
            </w:pPr>
          </w:p>
          <w:p w:rsidR="00EB57FB" w:rsidRPr="009A3AF4" w:rsidRDefault="00EB57FB" w:rsidP="00F40ACD">
            <w:pPr>
              <w:rPr>
                <w:rFonts w:ascii="Arial" w:hAnsi="Arial" w:cs="Arial"/>
                <w:b/>
                <w:bCs/>
                <w:sz w:val="20"/>
                <w:lang w:val="en-GB"/>
              </w:rPr>
            </w:pPr>
            <w:bookmarkStart w:id="54" w:name="_Toc50280640"/>
            <w:r w:rsidRPr="009A3AF4">
              <w:rPr>
                <w:rFonts w:ascii="Arial" w:hAnsi="Arial" w:cs="Arial"/>
                <w:b/>
                <w:bCs/>
                <w:sz w:val="20"/>
                <w:lang w:val="en-GB"/>
              </w:rPr>
              <w:t>[</w:t>
            </w:r>
            <w:r w:rsidRPr="009A3AF4">
              <w:rPr>
                <w:rFonts w:ascii="Arial" w:hAnsi="Arial" w:cs="Arial"/>
                <w:sz w:val="20"/>
                <w:lang w:val="en-GB"/>
              </w:rPr>
              <w:t>Name and address of Employer</w:t>
            </w:r>
            <w:r w:rsidRPr="009A3AF4">
              <w:rPr>
                <w:rFonts w:ascii="Arial" w:hAnsi="Arial" w:cs="Arial"/>
                <w:b/>
                <w:bCs/>
                <w:sz w:val="20"/>
                <w:lang w:val="en-GB"/>
              </w:rPr>
              <w:t>]</w:t>
            </w:r>
            <w:bookmarkEnd w:id="54"/>
          </w:p>
          <w:p w:rsidR="00EB57FB" w:rsidRPr="009A3AF4" w:rsidRDefault="00EB57FB" w:rsidP="00F40ACD">
            <w:pPr>
              <w:rPr>
                <w:rFonts w:ascii="Arial" w:hAnsi="Arial" w:cs="Arial"/>
                <w:sz w:val="20"/>
                <w:lang w:val="en-GB"/>
              </w:rPr>
            </w:pPr>
          </w:p>
        </w:tc>
        <w:tc>
          <w:tcPr>
            <w:tcW w:w="4487" w:type="dxa"/>
          </w:tcPr>
          <w:p w:rsidR="00EB57FB" w:rsidRPr="009A3AF4" w:rsidRDefault="00EB57FB" w:rsidP="00F40ACD">
            <w:pPr>
              <w:rPr>
                <w:rFonts w:ascii="Arial" w:hAnsi="Arial" w:cs="Arial"/>
                <w:sz w:val="20"/>
                <w:lang w:val="en-GB"/>
              </w:rPr>
            </w:pPr>
          </w:p>
        </w:tc>
      </w:tr>
    </w:tbl>
    <w:p w:rsidR="00EB57FB" w:rsidRPr="009A3AF4" w:rsidRDefault="00EB57FB" w:rsidP="00EB57FB">
      <w:pPr>
        <w:rPr>
          <w:rFonts w:ascii="Arial" w:hAnsi="Arial" w:cs="Arial"/>
          <w:sz w:val="20"/>
          <w:lang w:val="en-GB"/>
        </w:rPr>
      </w:pPr>
    </w:p>
    <w:p w:rsidR="00EB57FB" w:rsidRPr="009A3AF4" w:rsidRDefault="00EB57FB" w:rsidP="00EB57FB">
      <w:pPr>
        <w:jc w:val="center"/>
        <w:rPr>
          <w:rFonts w:ascii="Arial" w:hAnsi="Arial" w:cs="Arial"/>
          <w:sz w:val="20"/>
          <w:lang w:val="en-GB"/>
        </w:rPr>
      </w:pPr>
      <w:r w:rsidRPr="009A3AF4">
        <w:rPr>
          <w:rFonts w:ascii="Arial" w:hAnsi="Arial" w:cs="Arial"/>
          <w:b/>
          <w:bCs/>
          <w:sz w:val="20"/>
          <w:lang w:val="en-GB"/>
        </w:rPr>
        <w:t xml:space="preserve">TENDER GUARANTEE No: </w:t>
      </w:r>
    </w:p>
    <w:p w:rsidR="00EB57FB" w:rsidRPr="009A3AF4" w:rsidRDefault="00EB57FB" w:rsidP="00EB57FB">
      <w:pPr>
        <w:rPr>
          <w:rFonts w:ascii="Arial" w:hAnsi="Arial" w:cs="Arial"/>
          <w:sz w:val="20"/>
          <w:lang w:val="en-GB"/>
        </w:rPr>
      </w:pPr>
    </w:p>
    <w:p w:rsidR="00EB57FB" w:rsidRPr="009A3AF4" w:rsidRDefault="00EB57FB" w:rsidP="00EB57FB">
      <w:pPr>
        <w:rPr>
          <w:rFonts w:ascii="Arial" w:hAnsi="Arial" w:cs="Arial"/>
          <w:sz w:val="20"/>
          <w:lang w:val="en-GB"/>
        </w:rPr>
      </w:pPr>
      <w:r w:rsidRPr="009A3AF4">
        <w:rPr>
          <w:rFonts w:ascii="Arial" w:hAnsi="Arial" w:cs="Arial"/>
          <w:sz w:val="20"/>
          <w:lang w:val="en-GB"/>
        </w:rPr>
        <w:t xml:space="preserve">We have been informed that </w:t>
      </w:r>
      <w:r w:rsidRPr="009A3AF4">
        <w:rPr>
          <w:rFonts w:ascii="Arial" w:hAnsi="Arial" w:cs="Arial"/>
          <w:i/>
          <w:iCs/>
          <w:sz w:val="20"/>
          <w:lang w:val="en-GB"/>
        </w:rPr>
        <w:t>[name of Bidder]</w:t>
      </w:r>
      <w:r w:rsidRPr="009A3AF4">
        <w:rPr>
          <w:rFonts w:ascii="Arial" w:hAnsi="Arial" w:cs="Arial"/>
          <w:sz w:val="20"/>
          <w:lang w:val="en-GB"/>
        </w:rPr>
        <w:t xml:space="preserve"> (hereinafter called “the Bidder”) intends to submit to you its </w:t>
      </w:r>
      <w:r>
        <w:rPr>
          <w:rFonts w:ascii="Arial" w:hAnsi="Arial" w:cs="Arial"/>
          <w:sz w:val="20"/>
          <w:lang w:val="en-GB"/>
        </w:rPr>
        <w:t>Bid</w:t>
      </w:r>
      <w:r w:rsidRPr="009A3AF4">
        <w:rPr>
          <w:rFonts w:ascii="Arial" w:hAnsi="Arial" w:cs="Arial"/>
          <w:sz w:val="20"/>
          <w:lang w:val="en-GB"/>
        </w:rPr>
        <w:t xml:space="preserve"> dated </w:t>
      </w:r>
      <w:r w:rsidRPr="009A3AF4">
        <w:rPr>
          <w:rFonts w:ascii="Arial" w:hAnsi="Arial" w:cs="Arial"/>
          <w:i/>
          <w:iCs/>
          <w:sz w:val="20"/>
          <w:lang w:val="en-GB"/>
        </w:rPr>
        <w:t xml:space="preserve">[date of </w:t>
      </w:r>
      <w:r>
        <w:rPr>
          <w:rFonts w:ascii="Arial" w:hAnsi="Arial" w:cs="Arial"/>
          <w:i/>
          <w:iCs/>
          <w:sz w:val="20"/>
          <w:lang w:val="en-GB"/>
        </w:rPr>
        <w:t>bid</w:t>
      </w:r>
      <w:r w:rsidRPr="009A3AF4">
        <w:rPr>
          <w:rFonts w:ascii="Arial" w:hAnsi="Arial" w:cs="Arial"/>
          <w:i/>
          <w:iCs/>
          <w:sz w:val="20"/>
          <w:lang w:val="en-GB"/>
        </w:rPr>
        <w:t>]</w:t>
      </w:r>
      <w:r w:rsidRPr="009A3AF4">
        <w:rPr>
          <w:rFonts w:ascii="Arial" w:hAnsi="Arial" w:cs="Arial"/>
          <w:sz w:val="20"/>
          <w:lang w:val="en-GB"/>
        </w:rPr>
        <w:t xml:space="preserve"> (hereinafter called “the Tender”) for the execution of the Works of </w:t>
      </w:r>
      <w:r w:rsidRPr="009A3AF4">
        <w:rPr>
          <w:rFonts w:ascii="Arial" w:hAnsi="Arial" w:cs="Arial"/>
          <w:i/>
          <w:iCs/>
          <w:sz w:val="20"/>
          <w:lang w:val="en-GB"/>
        </w:rPr>
        <w:t>[description of works]</w:t>
      </w:r>
      <w:r w:rsidRPr="009A3AF4">
        <w:rPr>
          <w:rFonts w:ascii="Arial" w:hAnsi="Arial" w:cs="Arial"/>
          <w:sz w:val="20"/>
          <w:lang w:val="en-GB"/>
        </w:rPr>
        <w:t xml:space="preserve"> under the above Invitation for Bids (hereinafter called “the IFB”).</w:t>
      </w:r>
    </w:p>
    <w:p w:rsidR="00EB57FB" w:rsidRPr="009A3AF4" w:rsidRDefault="00EB57FB" w:rsidP="00EB57FB">
      <w:pPr>
        <w:rPr>
          <w:rFonts w:ascii="Arial" w:hAnsi="Arial" w:cs="Arial"/>
          <w:sz w:val="20"/>
          <w:lang w:val="en-GB"/>
        </w:rPr>
      </w:pPr>
    </w:p>
    <w:p w:rsidR="00EB57FB" w:rsidRPr="009A3AF4" w:rsidRDefault="00EB57FB" w:rsidP="00EB57FB">
      <w:pPr>
        <w:rPr>
          <w:rFonts w:ascii="Arial" w:hAnsi="Arial" w:cs="Arial"/>
          <w:sz w:val="20"/>
          <w:lang w:val="en-GB"/>
        </w:rPr>
      </w:pPr>
      <w:r w:rsidRPr="009A3AF4">
        <w:rPr>
          <w:rFonts w:ascii="Arial" w:hAnsi="Arial" w:cs="Arial"/>
          <w:sz w:val="20"/>
          <w:lang w:val="en-GB"/>
        </w:rPr>
        <w:t xml:space="preserve">Furthermore, we understand that, according to your conditions </w:t>
      </w:r>
      <w:r>
        <w:rPr>
          <w:rFonts w:ascii="Arial" w:hAnsi="Arial" w:cs="Arial"/>
          <w:sz w:val="20"/>
          <w:lang w:val="en-GB"/>
        </w:rPr>
        <w:t>Bids</w:t>
      </w:r>
      <w:r w:rsidRPr="009A3AF4">
        <w:rPr>
          <w:rFonts w:ascii="Arial" w:hAnsi="Arial" w:cs="Arial"/>
          <w:sz w:val="20"/>
          <w:lang w:val="en-GB"/>
        </w:rPr>
        <w:t xml:space="preserve"> must be supported by a </w:t>
      </w:r>
      <w:r>
        <w:rPr>
          <w:rFonts w:ascii="Arial" w:hAnsi="Arial" w:cs="Arial"/>
          <w:sz w:val="20"/>
          <w:lang w:val="en-GB"/>
        </w:rPr>
        <w:t>Bid</w:t>
      </w:r>
      <w:r w:rsidRPr="009A3AF4">
        <w:rPr>
          <w:rFonts w:ascii="Arial" w:hAnsi="Arial" w:cs="Arial"/>
          <w:sz w:val="20"/>
          <w:lang w:val="en-GB"/>
        </w:rPr>
        <w:t xml:space="preserve"> Guarantee.</w:t>
      </w:r>
    </w:p>
    <w:p w:rsidR="00EB57FB" w:rsidRPr="009A3AF4" w:rsidRDefault="00EB57FB" w:rsidP="00EB57FB">
      <w:pPr>
        <w:rPr>
          <w:rFonts w:ascii="Arial" w:hAnsi="Arial" w:cs="Arial"/>
          <w:sz w:val="20"/>
          <w:lang w:val="en-GB"/>
        </w:rPr>
      </w:pPr>
    </w:p>
    <w:p w:rsidR="00EB57FB" w:rsidRPr="009A3AF4" w:rsidRDefault="00EB57FB" w:rsidP="00EB57FB">
      <w:pPr>
        <w:rPr>
          <w:rFonts w:ascii="Arial" w:hAnsi="Arial" w:cs="Arial"/>
          <w:sz w:val="20"/>
          <w:lang w:val="en-GB"/>
        </w:rPr>
      </w:pPr>
      <w:r w:rsidRPr="009A3AF4">
        <w:rPr>
          <w:rFonts w:ascii="Arial" w:hAnsi="Arial" w:cs="Arial"/>
          <w:sz w:val="20"/>
          <w:lang w:val="en-GB"/>
        </w:rPr>
        <w:t xml:space="preserve">At the request of the Bidder, we </w:t>
      </w:r>
      <w:r w:rsidRPr="009A3AF4">
        <w:rPr>
          <w:rFonts w:ascii="Arial" w:hAnsi="Arial" w:cs="Arial"/>
          <w:i/>
          <w:iCs/>
          <w:sz w:val="20"/>
          <w:lang w:val="en-GB"/>
        </w:rPr>
        <w:t>[name of bank]</w:t>
      </w:r>
      <w:r w:rsidRPr="009A3AF4">
        <w:rPr>
          <w:rFonts w:ascii="Arial" w:hAnsi="Arial" w:cs="Arial"/>
          <w:sz w:val="20"/>
          <w:lang w:val="en-GB"/>
        </w:rPr>
        <w:t xml:space="preserve"> hereby irrevocably undertake to pay you, without cavil or argument, any sum or sums not exceeding in total an amount of Nu </w:t>
      </w:r>
      <w:r w:rsidRPr="009A3AF4">
        <w:rPr>
          <w:rFonts w:ascii="Arial" w:hAnsi="Arial" w:cs="Arial"/>
          <w:i/>
          <w:iCs/>
          <w:sz w:val="20"/>
          <w:lang w:val="en-GB"/>
        </w:rPr>
        <w:t>[insert amount in figures and words]</w:t>
      </w:r>
      <w:r w:rsidRPr="009A3AF4">
        <w:rPr>
          <w:rFonts w:ascii="Arial" w:hAnsi="Arial" w:cs="Arial"/>
          <w:sz w:val="20"/>
          <w:lang w:val="en-GB"/>
        </w:rPr>
        <w:t xml:space="preserve"> upon receipt by us of your first written demand accompanied by a written statement that the Bidder is in breach of its obligation(s) under the </w:t>
      </w:r>
      <w:r>
        <w:rPr>
          <w:rFonts w:ascii="Arial" w:hAnsi="Arial" w:cs="Arial"/>
          <w:sz w:val="20"/>
          <w:lang w:val="en-GB"/>
        </w:rPr>
        <w:t>Bid</w:t>
      </w:r>
      <w:r w:rsidRPr="009A3AF4">
        <w:rPr>
          <w:rFonts w:ascii="Arial" w:hAnsi="Arial" w:cs="Arial"/>
          <w:sz w:val="20"/>
          <w:lang w:val="en-GB"/>
        </w:rPr>
        <w:t xml:space="preserve"> conditions, because the Bidder:</w:t>
      </w:r>
    </w:p>
    <w:p w:rsidR="00EB57FB" w:rsidRPr="009A3AF4" w:rsidRDefault="00EB57FB" w:rsidP="00EB57FB">
      <w:pPr>
        <w:rPr>
          <w:rFonts w:ascii="Arial" w:hAnsi="Arial" w:cs="Arial"/>
          <w:sz w:val="20"/>
          <w:lang w:val="en-GB"/>
        </w:rPr>
      </w:pPr>
    </w:p>
    <w:p w:rsidR="00EB57FB" w:rsidRPr="009A3AF4" w:rsidRDefault="00EB57FB" w:rsidP="000E527A">
      <w:pPr>
        <w:numPr>
          <w:ilvl w:val="0"/>
          <w:numId w:val="44"/>
        </w:numPr>
        <w:rPr>
          <w:rFonts w:ascii="Arial" w:hAnsi="Arial" w:cs="Arial"/>
          <w:sz w:val="20"/>
          <w:lang w:val="en-GB"/>
        </w:rPr>
      </w:pPr>
      <w:r w:rsidRPr="009A3AF4">
        <w:rPr>
          <w:rFonts w:ascii="Arial" w:hAnsi="Arial" w:cs="Arial"/>
          <w:sz w:val="20"/>
          <w:lang w:val="en-GB"/>
        </w:rPr>
        <w:t>has withdrawn its Bids during the period of Bid validity specified by the Bidder in the Form of Bid; or</w:t>
      </w:r>
    </w:p>
    <w:p w:rsidR="00EB57FB" w:rsidRPr="009A3AF4" w:rsidRDefault="00EB57FB" w:rsidP="000E527A">
      <w:pPr>
        <w:numPr>
          <w:ilvl w:val="0"/>
          <w:numId w:val="44"/>
        </w:numPr>
        <w:rPr>
          <w:rFonts w:ascii="Arial" w:hAnsi="Arial" w:cs="Arial"/>
          <w:sz w:val="20"/>
          <w:lang w:val="en-GB"/>
        </w:rPr>
      </w:pPr>
      <w:r w:rsidRPr="009A3AF4">
        <w:rPr>
          <w:rFonts w:ascii="Arial" w:hAnsi="Arial" w:cs="Arial"/>
          <w:sz w:val="20"/>
          <w:lang w:val="en-GB"/>
        </w:rPr>
        <w:t>does not accept the correction of errors in accordance with the Instructions to Bidders ITB; or</w:t>
      </w:r>
    </w:p>
    <w:p w:rsidR="00EB57FB" w:rsidRPr="009A3AF4" w:rsidRDefault="00EB57FB" w:rsidP="000E527A">
      <w:pPr>
        <w:numPr>
          <w:ilvl w:val="0"/>
          <w:numId w:val="44"/>
        </w:numPr>
        <w:rPr>
          <w:rFonts w:ascii="Arial" w:hAnsi="Arial" w:cs="Arial"/>
          <w:sz w:val="20"/>
          <w:lang w:val="en-GB"/>
        </w:rPr>
      </w:pPr>
      <w:r w:rsidRPr="009A3AF4">
        <w:rPr>
          <w:rFonts w:ascii="Arial" w:hAnsi="Arial" w:cs="Arial"/>
          <w:sz w:val="20"/>
          <w:lang w:val="en-GB"/>
        </w:rPr>
        <w:t>having been notified of the acceptance of the Bid by the Employer during the period of Bid validity, (i) fails or refuses to furnish the performance security in accordance with the ITT, or (ii) fails or refuses to execute the Contract Form,</w:t>
      </w:r>
    </w:p>
    <w:p w:rsidR="00EB57FB" w:rsidRPr="009A3AF4" w:rsidRDefault="00EB57FB" w:rsidP="00EB57FB">
      <w:pPr>
        <w:rPr>
          <w:rFonts w:ascii="Arial" w:hAnsi="Arial" w:cs="Arial"/>
          <w:sz w:val="20"/>
          <w:lang w:val="en-GB"/>
        </w:rPr>
      </w:pPr>
    </w:p>
    <w:p w:rsidR="00EB57FB" w:rsidRPr="009A3AF4" w:rsidRDefault="00EB57FB" w:rsidP="00EB57FB">
      <w:pPr>
        <w:rPr>
          <w:rFonts w:ascii="Arial" w:hAnsi="Arial" w:cs="Arial"/>
          <w:sz w:val="20"/>
          <w:lang w:val="en-GB"/>
        </w:rPr>
      </w:pPr>
      <w:r w:rsidRPr="009A3AF4">
        <w:rPr>
          <w:rFonts w:ascii="Arial" w:hAnsi="Arial" w:cs="Arial"/>
          <w:sz w:val="20"/>
          <w:lang w:val="en-GB"/>
        </w:rPr>
        <w:t xml:space="preserve">This guarantee will expire </w:t>
      </w:r>
    </w:p>
    <w:p w:rsidR="00EB57FB" w:rsidRPr="009A3AF4" w:rsidRDefault="00EB57FB" w:rsidP="00EB57FB">
      <w:pPr>
        <w:rPr>
          <w:rFonts w:ascii="Arial" w:hAnsi="Arial" w:cs="Arial"/>
          <w:sz w:val="20"/>
          <w:lang w:val="en-GB"/>
        </w:rPr>
      </w:pPr>
    </w:p>
    <w:p w:rsidR="00EB57FB" w:rsidRPr="009A3AF4" w:rsidRDefault="00EB57FB" w:rsidP="000E527A">
      <w:pPr>
        <w:numPr>
          <w:ilvl w:val="0"/>
          <w:numId w:val="45"/>
        </w:numPr>
        <w:rPr>
          <w:rFonts w:ascii="Arial" w:hAnsi="Arial" w:cs="Arial"/>
          <w:sz w:val="20"/>
          <w:lang w:val="en-GB"/>
        </w:rPr>
      </w:pPr>
      <w:r w:rsidRPr="009A3AF4">
        <w:rPr>
          <w:rFonts w:ascii="Arial" w:hAnsi="Arial" w:cs="Arial"/>
          <w:sz w:val="20"/>
          <w:lang w:val="en-GB"/>
        </w:rPr>
        <w:t xml:space="preserve">if the </w:t>
      </w:r>
      <w:r>
        <w:rPr>
          <w:rFonts w:ascii="Arial" w:hAnsi="Arial" w:cs="Arial"/>
          <w:sz w:val="20"/>
          <w:lang w:val="en-GB"/>
        </w:rPr>
        <w:t>Bidder</w:t>
      </w:r>
      <w:r w:rsidRPr="009A3AF4">
        <w:rPr>
          <w:rFonts w:ascii="Arial" w:hAnsi="Arial" w:cs="Arial"/>
          <w:sz w:val="20"/>
          <w:lang w:val="en-GB"/>
        </w:rPr>
        <w:t xml:space="preserve"> is the successful </w:t>
      </w:r>
      <w:r>
        <w:rPr>
          <w:rFonts w:ascii="Arial" w:hAnsi="Arial" w:cs="Arial"/>
          <w:sz w:val="20"/>
          <w:lang w:val="en-GB"/>
        </w:rPr>
        <w:t>Bidde</w:t>
      </w:r>
      <w:r w:rsidRPr="009A3AF4">
        <w:rPr>
          <w:rFonts w:ascii="Arial" w:hAnsi="Arial" w:cs="Arial"/>
          <w:sz w:val="20"/>
          <w:lang w:val="en-GB"/>
        </w:rPr>
        <w:t xml:space="preserve">r, upon our receipt of a copy of the Performance Security and a copy of the Contract signed by the </w:t>
      </w:r>
      <w:r>
        <w:rPr>
          <w:rFonts w:ascii="Arial" w:hAnsi="Arial" w:cs="Arial"/>
          <w:sz w:val="20"/>
          <w:lang w:val="en-GB"/>
        </w:rPr>
        <w:t xml:space="preserve">Bidder </w:t>
      </w:r>
      <w:r w:rsidRPr="009A3AF4">
        <w:rPr>
          <w:rFonts w:ascii="Arial" w:hAnsi="Arial" w:cs="Arial"/>
          <w:sz w:val="20"/>
          <w:lang w:val="en-GB"/>
        </w:rPr>
        <w:t>as issued by you; or</w:t>
      </w:r>
    </w:p>
    <w:p w:rsidR="00EB57FB" w:rsidRPr="009A3AF4" w:rsidRDefault="00EB57FB" w:rsidP="000E527A">
      <w:pPr>
        <w:numPr>
          <w:ilvl w:val="0"/>
          <w:numId w:val="45"/>
        </w:numPr>
        <w:rPr>
          <w:rFonts w:ascii="Arial" w:hAnsi="Arial" w:cs="Arial"/>
          <w:sz w:val="20"/>
          <w:lang w:val="en-GB"/>
        </w:rPr>
      </w:pPr>
      <w:r w:rsidRPr="009A3AF4">
        <w:rPr>
          <w:rFonts w:ascii="Arial" w:hAnsi="Arial" w:cs="Arial"/>
          <w:sz w:val="20"/>
          <w:lang w:val="en-GB"/>
        </w:rPr>
        <w:t xml:space="preserve">if the </w:t>
      </w:r>
      <w:r>
        <w:rPr>
          <w:rFonts w:ascii="Arial" w:hAnsi="Arial" w:cs="Arial"/>
          <w:sz w:val="20"/>
          <w:lang w:val="en-GB"/>
        </w:rPr>
        <w:t>Bidder</w:t>
      </w:r>
      <w:r w:rsidRPr="009A3AF4">
        <w:rPr>
          <w:rFonts w:ascii="Arial" w:hAnsi="Arial" w:cs="Arial"/>
          <w:sz w:val="20"/>
          <w:lang w:val="en-GB"/>
        </w:rPr>
        <w:t xml:space="preserve"> is not the successful</w:t>
      </w:r>
      <w:r>
        <w:rPr>
          <w:rFonts w:ascii="Arial" w:hAnsi="Arial" w:cs="Arial"/>
          <w:sz w:val="20"/>
          <w:lang w:val="en-GB"/>
        </w:rPr>
        <w:t xml:space="preserve"> Bidder</w:t>
      </w:r>
      <w:r w:rsidRPr="009A3AF4">
        <w:rPr>
          <w:rFonts w:ascii="Arial" w:hAnsi="Arial" w:cs="Arial"/>
          <w:sz w:val="20"/>
          <w:lang w:val="en-GB"/>
        </w:rPr>
        <w:t xml:space="preserve">, </w:t>
      </w:r>
      <w:r>
        <w:rPr>
          <w:rFonts w:ascii="Arial" w:hAnsi="Arial" w:cs="Arial"/>
          <w:sz w:val="20"/>
          <w:lang w:val="en-GB"/>
        </w:rPr>
        <w:t>thirty</w:t>
      </w:r>
      <w:r w:rsidRPr="009A3AF4">
        <w:rPr>
          <w:rFonts w:ascii="Arial" w:hAnsi="Arial" w:cs="Arial"/>
          <w:sz w:val="20"/>
          <w:lang w:val="en-GB"/>
        </w:rPr>
        <w:t xml:space="preserve"> days after the expiration of the </w:t>
      </w:r>
      <w:r>
        <w:rPr>
          <w:rFonts w:ascii="Arial" w:hAnsi="Arial" w:cs="Arial"/>
          <w:sz w:val="20"/>
          <w:lang w:val="en-GB"/>
        </w:rPr>
        <w:t>Bidder</w:t>
      </w:r>
      <w:r w:rsidRPr="009A3AF4">
        <w:rPr>
          <w:rFonts w:ascii="Arial" w:hAnsi="Arial" w:cs="Arial"/>
          <w:sz w:val="20"/>
          <w:lang w:val="en-GB"/>
        </w:rPr>
        <w:t xml:space="preserve">’s Tender validity period, being </w:t>
      </w:r>
      <w:r w:rsidRPr="009A3AF4">
        <w:rPr>
          <w:rFonts w:ascii="Arial" w:hAnsi="Arial" w:cs="Arial"/>
          <w:i/>
          <w:iCs/>
          <w:sz w:val="20"/>
          <w:lang w:val="en-GB"/>
        </w:rPr>
        <w:t>[date of expiration of the Tender].</w:t>
      </w:r>
    </w:p>
    <w:p w:rsidR="00EB57FB" w:rsidRPr="009A3AF4" w:rsidRDefault="00EB57FB" w:rsidP="00EB57FB">
      <w:pPr>
        <w:rPr>
          <w:rFonts w:ascii="Arial" w:hAnsi="Arial" w:cs="Arial"/>
          <w:sz w:val="20"/>
          <w:lang w:val="en-GB"/>
        </w:rPr>
      </w:pPr>
    </w:p>
    <w:p w:rsidR="00EB57FB" w:rsidRPr="009A3AF4" w:rsidRDefault="00EB57FB" w:rsidP="00EB57FB">
      <w:pPr>
        <w:rPr>
          <w:rFonts w:ascii="Arial" w:hAnsi="Arial" w:cs="Arial"/>
          <w:sz w:val="20"/>
          <w:lang w:val="en-GB"/>
        </w:rPr>
      </w:pPr>
      <w:r w:rsidRPr="009A3AF4">
        <w:rPr>
          <w:rFonts w:ascii="Arial" w:hAnsi="Arial" w:cs="Arial"/>
          <w:sz w:val="20"/>
          <w:lang w:val="en-GB"/>
        </w:rPr>
        <w:t>Consequently, we must receive at the above-mentioned office any demand for payment under this guarantee on or before that date.</w:t>
      </w:r>
    </w:p>
    <w:p w:rsidR="00EB57FB" w:rsidRPr="009A3AF4" w:rsidRDefault="00EB57FB" w:rsidP="00EB57FB">
      <w:pPr>
        <w:rPr>
          <w:rFonts w:ascii="Arial" w:hAnsi="Arial" w:cs="Arial"/>
          <w:sz w:val="20"/>
          <w:lang w:val="en-GB"/>
        </w:rPr>
      </w:pPr>
    </w:p>
    <w:p w:rsidR="00EB57FB" w:rsidRPr="009A3AF4" w:rsidRDefault="00EB57FB" w:rsidP="00EB57FB">
      <w:pPr>
        <w:rPr>
          <w:rFonts w:ascii="Arial" w:hAnsi="Arial" w:cs="Arial"/>
          <w:sz w:val="20"/>
          <w:lang w:val="en-GB"/>
        </w:rPr>
      </w:pPr>
    </w:p>
    <w:tbl>
      <w:tblPr>
        <w:tblW w:w="0" w:type="auto"/>
        <w:tblInd w:w="108" w:type="dxa"/>
        <w:tblLook w:val="0000"/>
      </w:tblPr>
      <w:tblGrid>
        <w:gridCol w:w="4513"/>
        <w:gridCol w:w="4487"/>
      </w:tblGrid>
      <w:tr w:rsidR="00EB57FB" w:rsidRPr="009A3AF4" w:rsidTr="00F40ACD">
        <w:tc>
          <w:tcPr>
            <w:tcW w:w="4513" w:type="dxa"/>
          </w:tcPr>
          <w:p w:rsidR="00EB57FB" w:rsidRPr="009A3AF4" w:rsidRDefault="00EB57FB" w:rsidP="00F40ACD">
            <w:pPr>
              <w:rPr>
                <w:rFonts w:ascii="Arial" w:hAnsi="Arial" w:cs="Arial"/>
                <w:sz w:val="20"/>
                <w:lang w:val="en-GB"/>
              </w:rPr>
            </w:pPr>
          </w:p>
          <w:p w:rsidR="00EB57FB" w:rsidRPr="009A3AF4" w:rsidRDefault="00EB57FB" w:rsidP="00F40ACD">
            <w:pPr>
              <w:rPr>
                <w:rFonts w:ascii="Arial" w:hAnsi="Arial" w:cs="Arial"/>
                <w:sz w:val="20"/>
                <w:lang w:val="en-GB"/>
              </w:rPr>
            </w:pPr>
          </w:p>
          <w:p w:rsidR="00EB57FB" w:rsidRPr="009A3AF4" w:rsidRDefault="00EB57FB" w:rsidP="00F40ACD">
            <w:pPr>
              <w:rPr>
                <w:rFonts w:ascii="Arial" w:hAnsi="Arial" w:cs="Arial"/>
                <w:sz w:val="20"/>
                <w:lang w:val="en-GB"/>
              </w:rPr>
            </w:pPr>
            <w:r w:rsidRPr="009A3AF4">
              <w:rPr>
                <w:rFonts w:ascii="Arial" w:hAnsi="Arial" w:cs="Arial"/>
                <w:sz w:val="20"/>
                <w:lang w:val="en-GB"/>
              </w:rPr>
              <w:t>Signature</w:t>
            </w:r>
          </w:p>
        </w:tc>
        <w:tc>
          <w:tcPr>
            <w:tcW w:w="4487" w:type="dxa"/>
          </w:tcPr>
          <w:p w:rsidR="00EB57FB" w:rsidRPr="009A3AF4" w:rsidRDefault="00EB57FB" w:rsidP="00F40ACD">
            <w:pPr>
              <w:rPr>
                <w:rFonts w:ascii="Arial" w:hAnsi="Arial" w:cs="Arial"/>
                <w:sz w:val="20"/>
                <w:lang w:val="en-GB"/>
              </w:rPr>
            </w:pPr>
          </w:p>
          <w:p w:rsidR="00EB57FB" w:rsidRPr="009A3AF4" w:rsidRDefault="00EB57FB" w:rsidP="00F40ACD">
            <w:pPr>
              <w:rPr>
                <w:rFonts w:ascii="Arial" w:hAnsi="Arial" w:cs="Arial"/>
                <w:sz w:val="20"/>
                <w:lang w:val="en-GB"/>
              </w:rPr>
            </w:pPr>
          </w:p>
          <w:p w:rsidR="00EB57FB" w:rsidRPr="009A3AF4" w:rsidRDefault="00EB57FB" w:rsidP="00F40ACD">
            <w:pPr>
              <w:rPr>
                <w:rFonts w:ascii="Arial" w:hAnsi="Arial" w:cs="Arial"/>
                <w:sz w:val="20"/>
                <w:lang w:val="en-GB"/>
              </w:rPr>
            </w:pPr>
            <w:r w:rsidRPr="009A3AF4">
              <w:rPr>
                <w:rFonts w:ascii="Arial" w:hAnsi="Arial" w:cs="Arial"/>
                <w:sz w:val="20"/>
                <w:lang w:val="en-GB"/>
              </w:rPr>
              <w:t>Signature</w:t>
            </w:r>
          </w:p>
        </w:tc>
      </w:tr>
    </w:tbl>
    <w:p w:rsidR="00EB57FB" w:rsidRPr="009A3AF4" w:rsidRDefault="00EB57FB" w:rsidP="00EB57FB">
      <w:pPr>
        <w:rPr>
          <w:rFonts w:ascii="Arial" w:hAnsi="Arial" w:cs="Arial"/>
          <w:sz w:val="20"/>
          <w:lang w:val="en-GB"/>
        </w:rPr>
      </w:pPr>
    </w:p>
    <w:p w:rsidR="00EB57FB" w:rsidRPr="009A3AF4" w:rsidRDefault="00EB57FB" w:rsidP="00EB57FB">
      <w:pPr>
        <w:rPr>
          <w:rFonts w:ascii="Arial" w:hAnsi="Arial" w:cs="Arial"/>
          <w:sz w:val="20"/>
          <w:lang w:val="en-GB"/>
        </w:rPr>
      </w:pPr>
    </w:p>
    <w:p w:rsidR="00EB57FB" w:rsidRDefault="00EB57FB" w:rsidP="00EB57FB">
      <w:pPr>
        <w:rPr>
          <w:rFonts w:ascii="Arial" w:hAnsi="Arial" w:cs="Arial"/>
          <w:sz w:val="20"/>
          <w:lang w:val="en-GB"/>
        </w:rPr>
      </w:pPr>
    </w:p>
    <w:p w:rsidR="003F419F" w:rsidRDefault="003F419F" w:rsidP="00EB57FB">
      <w:pPr>
        <w:rPr>
          <w:rFonts w:ascii="Arial" w:hAnsi="Arial" w:cs="Arial"/>
          <w:sz w:val="20"/>
          <w:lang w:val="en-GB"/>
        </w:rPr>
      </w:pPr>
    </w:p>
    <w:p w:rsidR="003F419F" w:rsidRDefault="003F419F" w:rsidP="00EB57FB">
      <w:pPr>
        <w:rPr>
          <w:rFonts w:ascii="Arial" w:hAnsi="Arial" w:cs="Arial"/>
          <w:sz w:val="20"/>
          <w:lang w:val="en-GB"/>
        </w:rPr>
      </w:pPr>
    </w:p>
    <w:p w:rsidR="003F419F" w:rsidRDefault="003F419F" w:rsidP="00EB57FB">
      <w:pPr>
        <w:rPr>
          <w:rFonts w:ascii="Arial" w:hAnsi="Arial" w:cs="Arial"/>
          <w:sz w:val="20"/>
          <w:lang w:val="en-GB"/>
        </w:rPr>
      </w:pPr>
    </w:p>
    <w:p w:rsidR="003F419F" w:rsidRDefault="003F419F" w:rsidP="00EB57FB">
      <w:pPr>
        <w:rPr>
          <w:rFonts w:ascii="Arial" w:hAnsi="Arial" w:cs="Arial"/>
          <w:sz w:val="20"/>
          <w:lang w:val="en-GB"/>
        </w:rPr>
      </w:pPr>
    </w:p>
    <w:p w:rsidR="003F419F" w:rsidRDefault="003F419F" w:rsidP="00EB57FB">
      <w:pPr>
        <w:rPr>
          <w:rFonts w:ascii="Arial" w:hAnsi="Arial" w:cs="Arial"/>
          <w:sz w:val="20"/>
          <w:lang w:val="en-GB"/>
        </w:rPr>
      </w:pPr>
    </w:p>
    <w:p w:rsidR="003F419F" w:rsidRDefault="003F419F" w:rsidP="00EB57FB">
      <w:pPr>
        <w:rPr>
          <w:rFonts w:ascii="Arial" w:hAnsi="Arial" w:cs="Arial"/>
          <w:sz w:val="20"/>
          <w:lang w:val="en-GB"/>
        </w:rPr>
      </w:pPr>
    </w:p>
    <w:p w:rsidR="003F419F" w:rsidRDefault="003F419F" w:rsidP="00EB57FB">
      <w:pPr>
        <w:rPr>
          <w:rFonts w:ascii="Arial" w:hAnsi="Arial" w:cs="Arial"/>
          <w:sz w:val="20"/>
          <w:lang w:val="en-GB"/>
        </w:rPr>
      </w:pPr>
    </w:p>
    <w:p w:rsidR="003F419F" w:rsidRDefault="003F419F" w:rsidP="00EB57FB">
      <w:pPr>
        <w:rPr>
          <w:rFonts w:ascii="Arial" w:hAnsi="Arial" w:cs="Arial"/>
          <w:sz w:val="20"/>
          <w:lang w:val="en-GB"/>
        </w:rPr>
      </w:pPr>
    </w:p>
    <w:p w:rsidR="003F419F" w:rsidRPr="009A3AF4" w:rsidRDefault="003F419F" w:rsidP="00EB57FB">
      <w:pPr>
        <w:rPr>
          <w:rFonts w:ascii="Arial" w:hAnsi="Arial" w:cs="Arial"/>
          <w:sz w:val="20"/>
          <w:lang w:val="en-GB"/>
        </w:rPr>
      </w:pPr>
    </w:p>
    <w:p w:rsidR="00EB57FB" w:rsidRDefault="00EB57FB" w:rsidP="00EB57FB">
      <w:pPr>
        <w:jc w:val="left"/>
        <w:rPr>
          <w:rFonts w:ascii="Arial" w:hAnsi="Arial" w:cs="Arial"/>
          <w:sz w:val="20"/>
        </w:rPr>
      </w:pPr>
    </w:p>
    <w:tbl>
      <w:tblPr>
        <w:tblpPr w:leftFromText="187" w:rightFromText="187" w:vertAnchor="text" w:horzAnchor="margin" w:tblpY="1"/>
        <w:tblW w:w="0" w:type="auto"/>
        <w:tblCellMar>
          <w:left w:w="115" w:type="dxa"/>
          <w:right w:w="115" w:type="dxa"/>
        </w:tblCellMar>
        <w:tblLook w:val="0000"/>
      </w:tblPr>
      <w:tblGrid>
        <w:gridCol w:w="2505"/>
        <w:gridCol w:w="7330"/>
      </w:tblGrid>
      <w:tr w:rsidR="00EB57FB" w:rsidRPr="00CC0EA5" w:rsidTr="00F40ACD">
        <w:trPr>
          <w:trHeight w:val="657"/>
        </w:trPr>
        <w:tc>
          <w:tcPr>
            <w:tcW w:w="0" w:type="auto"/>
            <w:gridSpan w:val="2"/>
            <w:vAlign w:val="center"/>
          </w:tcPr>
          <w:p w:rsidR="00EB57FB" w:rsidRPr="00CC0EA5" w:rsidRDefault="00EB57FB" w:rsidP="00F40ACD">
            <w:pPr>
              <w:pStyle w:val="Heading1"/>
              <w:framePr w:hSpace="0" w:wrap="auto" w:vAnchor="margin" w:hAnchor="text" w:yAlign="inline"/>
            </w:pPr>
            <w:r w:rsidRPr="00CC0EA5">
              <w:lastRenderedPageBreak/>
              <w:br w:type="page"/>
            </w:r>
            <w:r w:rsidRPr="00CC0EA5">
              <w:br w:type="page"/>
            </w:r>
            <w:r w:rsidRPr="00CC0EA5">
              <w:br w:type="page"/>
            </w:r>
            <w:r w:rsidRPr="00CC0EA5">
              <w:br w:type="page"/>
            </w:r>
            <w:bookmarkStart w:id="55" w:name="_Toc63397127"/>
            <w:bookmarkStart w:id="56" w:name="_Toc64004188"/>
            <w:bookmarkStart w:id="57" w:name="_Toc64005347"/>
            <w:bookmarkStart w:id="58" w:name="_Toc64005896"/>
            <w:bookmarkStart w:id="59" w:name="_Toc64005959"/>
            <w:bookmarkStart w:id="60" w:name="_Toc64006680"/>
            <w:bookmarkStart w:id="61" w:name="_Toc64006938"/>
            <w:bookmarkStart w:id="62" w:name="_Toc64007130"/>
            <w:bookmarkStart w:id="63" w:name="_Toc64010432"/>
            <w:bookmarkStart w:id="64" w:name="_Toc64019114"/>
            <w:bookmarkStart w:id="65" w:name="_Toc79463003"/>
            <w:bookmarkStart w:id="66" w:name="_Toc286758521"/>
            <w:r w:rsidRPr="00CC0EA5">
              <w:t xml:space="preserve">Section </w:t>
            </w:r>
            <w:r>
              <w:t>5</w:t>
            </w:r>
            <w:r w:rsidRPr="00CC0EA5">
              <w:t>.</w:t>
            </w:r>
            <w:r w:rsidRPr="00CC0EA5">
              <w:tab/>
              <w:t>General Conditions of Contract</w:t>
            </w:r>
            <w:bookmarkEnd w:id="55"/>
            <w:bookmarkEnd w:id="56"/>
            <w:bookmarkEnd w:id="57"/>
            <w:bookmarkEnd w:id="58"/>
            <w:bookmarkEnd w:id="59"/>
            <w:bookmarkEnd w:id="60"/>
            <w:bookmarkEnd w:id="61"/>
            <w:bookmarkEnd w:id="62"/>
            <w:bookmarkEnd w:id="63"/>
            <w:bookmarkEnd w:id="64"/>
            <w:bookmarkEnd w:id="65"/>
            <w:bookmarkEnd w:id="66"/>
          </w:p>
        </w:tc>
      </w:tr>
      <w:tr w:rsidR="00EB57FB" w:rsidRPr="00CC0EA5" w:rsidTr="00F40ACD">
        <w:trPr>
          <w:trHeight w:val="9777"/>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67" w:name="_Toc63397128"/>
            <w:bookmarkStart w:id="68" w:name="_Toc79463004"/>
            <w:bookmarkStart w:id="69" w:name="_Toc286758522"/>
            <w:r w:rsidRPr="00CC0EA5">
              <w:rPr>
                <w:rFonts w:ascii="Arial" w:hAnsi="Arial" w:cs="Arial"/>
                <w:sz w:val="20"/>
              </w:rPr>
              <w:t>Definitions</w:t>
            </w:r>
            <w:bookmarkEnd w:id="67"/>
            <w:bookmarkEnd w:id="68"/>
            <w:bookmarkEnd w:id="69"/>
          </w:p>
        </w:tc>
        <w:tc>
          <w:tcPr>
            <w:tcW w:w="0" w:type="auto"/>
          </w:tcPr>
          <w:p w:rsidR="00EB57FB" w:rsidRDefault="00EB57FB" w:rsidP="00F40ACD">
            <w:pPr>
              <w:pStyle w:val="Sub-ClauseText"/>
              <w:numPr>
                <w:ilvl w:val="1"/>
                <w:numId w:val="11"/>
              </w:numPr>
              <w:tabs>
                <w:tab w:val="clear" w:pos="690"/>
              </w:tabs>
              <w:ind w:left="605" w:hanging="605"/>
              <w:rPr>
                <w:rFonts w:ascii="Arial" w:hAnsi="Arial" w:cs="Arial"/>
                <w:sz w:val="20"/>
                <w:lang w:val="en-GB"/>
              </w:rPr>
            </w:pPr>
            <w:r w:rsidRPr="00CC0EA5">
              <w:rPr>
                <w:rFonts w:ascii="Arial" w:hAnsi="Arial" w:cs="Arial"/>
                <w:sz w:val="20"/>
                <w:lang w:val="en-GB"/>
              </w:rPr>
              <w:t>The following words and expressions shall have the meaning hereby assigned to them. Boldface type is used to identify the defined terms:</w:t>
            </w:r>
          </w:p>
          <w:p w:rsidR="00EB57FB" w:rsidRPr="008D585C" w:rsidRDefault="00EB57FB" w:rsidP="000E527A">
            <w:pPr>
              <w:numPr>
                <w:ilvl w:val="0"/>
                <w:numId w:val="67"/>
              </w:numPr>
              <w:rPr>
                <w:rFonts w:ascii="Arial" w:hAnsi="Arial" w:cs="Arial"/>
                <w:sz w:val="20"/>
                <w:lang w:val="en-GB"/>
              </w:rPr>
            </w:pPr>
            <w:r w:rsidRPr="008D585C">
              <w:rPr>
                <w:rFonts w:ascii="Arial" w:hAnsi="Arial" w:cs="Arial"/>
                <w:b/>
                <w:bCs/>
                <w:sz w:val="20"/>
                <w:lang w:val="en-GB"/>
              </w:rPr>
              <w:t xml:space="preserve">Completion Certificate </w:t>
            </w:r>
            <w:r w:rsidRPr="008D585C">
              <w:rPr>
                <w:rFonts w:ascii="Arial" w:hAnsi="Arial" w:cs="Arial"/>
                <w:sz w:val="20"/>
                <w:lang w:val="en-GB"/>
              </w:rPr>
              <w:t>means the Certificate issued by the Employer as evidence that the Contractor has executed the Works in all respects as per drawing, specifications, and Conditions of Contract.</w:t>
            </w:r>
          </w:p>
          <w:p w:rsidR="00EB57FB" w:rsidRPr="008D585C" w:rsidRDefault="00EB57FB" w:rsidP="00F40ACD">
            <w:pPr>
              <w:rPr>
                <w:rFonts w:ascii="Arial" w:hAnsi="Arial" w:cs="Arial"/>
                <w:sz w:val="20"/>
                <w:lang w:val="en-GB"/>
              </w:rPr>
            </w:pPr>
          </w:p>
          <w:p w:rsidR="00EB57FB" w:rsidRPr="008D585C" w:rsidRDefault="00EB57FB" w:rsidP="000E527A">
            <w:pPr>
              <w:numPr>
                <w:ilvl w:val="0"/>
                <w:numId w:val="67"/>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Completion Date</w:t>
            </w:r>
            <w:r w:rsidRPr="008D585C">
              <w:rPr>
                <w:rFonts w:ascii="Arial" w:hAnsi="Arial" w:cs="Arial"/>
                <w:sz w:val="20"/>
                <w:lang w:val="en-GB"/>
              </w:rPr>
              <w:t xml:space="preserve"> is the date of completion of the Works as certified by the Engineer, in accordance with GCC Clause 18.</w:t>
            </w:r>
          </w:p>
          <w:p w:rsidR="00EB57FB" w:rsidRPr="008D585C" w:rsidRDefault="00EB57FB" w:rsidP="00F40ACD">
            <w:pPr>
              <w:rPr>
                <w:rFonts w:ascii="Arial" w:hAnsi="Arial" w:cs="Arial"/>
                <w:sz w:val="20"/>
                <w:lang w:val="en-GB"/>
              </w:rPr>
            </w:pPr>
          </w:p>
          <w:p w:rsidR="00EB57FB" w:rsidRPr="008D585C" w:rsidRDefault="00EB57FB" w:rsidP="000E527A">
            <w:pPr>
              <w:numPr>
                <w:ilvl w:val="0"/>
                <w:numId w:val="67"/>
              </w:numPr>
              <w:rPr>
                <w:rFonts w:ascii="Arial" w:hAnsi="Arial" w:cs="Arial"/>
                <w:sz w:val="20"/>
                <w:lang w:val="en-GB"/>
              </w:rPr>
            </w:pPr>
            <w:r w:rsidRPr="008D585C">
              <w:rPr>
                <w:rFonts w:ascii="Arial" w:hAnsi="Arial" w:cs="Arial"/>
                <w:b/>
                <w:bCs/>
                <w:sz w:val="20"/>
                <w:lang w:val="en-GB"/>
              </w:rPr>
              <w:t>Contract</w:t>
            </w:r>
            <w:r w:rsidRPr="008D585C">
              <w:rPr>
                <w:rFonts w:ascii="Arial" w:hAnsi="Arial" w:cs="Arial"/>
                <w:sz w:val="20"/>
                <w:lang w:val="en-GB"/>
              </w:rPr>
              <w:t xml:space="preserve"> means the Agreement entered into between the Employer and the Contractor to execute, complete and maintain the Works.</w:t>
            </w:r>
          </w:p>
          <w:p w:rsidR="00EB57FB" w:rsidRPr="008D585C" w:rsidRDefault="00EB57FB" w:rsidP="00F40ACD">
            <w:pPr>
              <w:rPr>
                <w:rFonts w:ascii="Arial" w:hAnsi="Arial" w:cs="Arial"/>
                <w:sz w:val="20"/>
                <w:lang w:val="en-GB"/>
              </w:rPr>
            </w:pPr>
          </w:p>
          <w:p w:rsidR="00EB57FB" w:rsidRPr="008D585C" w:rsidRDefault="00EB57FB" w:rsidP="000E527A">
            <w:pPr>
              <w:numPr>
                <w:ilvl w:val="0"/>
                <w:numId w:val="67"/>
              </w:numPr>
              <w:rPr>
                <w:rFonts w:ascii="Arial" w:hAnsi="Arial" w:cs="Arial"/>
                <w:sz w:val="20"/>
                <w:lang w:val="en-GB"/>
              </w:rPr>
            </w:pPr>
            <w:r w:rsidRPr="008D585C">
              <w:rPr>
                <w:rFonts w:ascii="Arial" w:hAnsi="Arial" w:cs="Arial"/>
                <w:b/>
                <w:bCs/>
                <w:sz w:val="20"/>
                <w:lang w:val="en-GB"/>
              </w:rPr>
              <w:t>Contractor</w:t>
            </w:r>
            <w:r w:rsidRPr="008D585C">
              <w:rPr>
                <w:rFonts w:ascii="Arial" w:hAnsi="Arial" w:cs="Arial"/>
                <w:sz w:val="20"/>
                <w:lang w:val="en-GB"/>
              </w:rPr>
              <w:t xml:space="preserve"> means the person or corporate body whose Tender to carry out the Works has been accepted by the Employer and is named as such in the SCC.</w:t>
            </w:r>
          </w:p>
          <w:p w:rsidR="00EB57FB" w:rsidRPr="008D585C" w:rsidRDefault="00EB57FB" w:rsidP="00F40ACD">
            <w:pPr>
              <w:pStyle w:val="ListParagraph"/>
              <w:rPr>
                <w:rFonts w:ascii="Arial" w:hAnsi="Arial" w:cs="Arial"/>
                <w:b/>
                <w:bCs/>
                <w:sz w:val="20"/>
                <w:lang w:val="en-GB"/>
              </w:rPr>
            </w:pPr>
          </w:p>
          <w:p w:rsidR="00EB57FB" w:rsidRPr="008D585C" w:rsidRDefault="00EB57FB" w:rsidP="000E527A">
            <w:pPr>
              <w:numPr>
                <w:ilvl w:val="0"/>
                <w:numId w:val="67"/>
              </w:numPr>
              <w:rPr>
                <w:rFonts w:ascii="Arial" w:hAnsi="Arial" w:cs="Arial"/>
                <w:sz w:val="20"/>
                <w:lang w:val="en-GB"/>
              </w:rPr>
            </w:pPr>
            <w:r w:rsidRPr="008D585C">
              <w:rPr>
                <w:rFonts w:ascii="Arial" w:hAnsi="Arial" w:cs="Arial"/>
                <w:b/>
                <w:bCs/>
                <w:sz w:val="20"/>
                <w:lang w:val="en-GB"/>
              </w:rPr>
              <w:t>Contract Price</w:t>
            </w:r>
            <w:r w:rsidRPr="008D585C">
              <w:rPr>
                <w:rFonts w:ascii="Arial" w:hAnsi="Arial" w:cs="Arial"/>
                <w:sz w:val="20"/>
              </w:rPr>
              <w:t xml:space="preserve"> is the price stated in the Letter of Acceptance and thereafter as adjusted in accordance with the provisions of the Contract.</w:t>
            </w:r>
            <w:r w:rsidRPr="008D585C">
              <w:rPr>
                <w:rFonts w:ascii="Arial" w:hAnsi="Arial" w:cs="Arial"/>
                <w:sz w:val="20"/>
                <w:lang w:val="en-GB"/>
              </w:rPr>
              <w:t xml:space="preserve">The </w:t>
            </w:r>
            <w:r w:rsidRPr="008D585C">
              <w:rPr>
                <w:rFonts w:ascii="Arial" w:hAnsi="Arial" w:cs="Arial"/>
                <w:b/>
                <w:bCs/>
                <w:sz w:val="20"/>
                <w:lang w:val="en-GB"/>
              </w:rPr>
              <w:t>Contractor’s Bid</w:t>
            </w:r>
            <w:r w:rsidRPr="008D585C">
              <w:rPr>
                <w:rFonts w:ascii="Arial" w:hAnsi="Arial" w:cs="Arial"/>
                <w:sz w:val="20"/>
                <w:lang w:val="en-GB"/>
              </w:rPr>
              <w:t xml:space="preserve"> is the completed Bid Document including the priced offer submitted by the Contractor to the Employer.</w:t>
            </w:r>
          </w:p>
          <w:p w:rsidR="00EB57FB" w:rsidRPr="008D585C" w:rsidRDefault="00EB57FB" w:rsidP="000E527A">
            <w:pPr>
              <w:pStyle w:val="Sub-ClauseText"/>
              <w:numPr>
                <w:ilvl w:val="0"/>
                <w:numId w:val="67"/>
              </w:numPr>
              <w:rPr>
                <w:rFonts w:ascii="Arial" w:hAnsi="Arial" w:cs="Arial"/>
                <w:sz w:val="20"/>
                <w:lang w:val="en-GB"/>
              </w:rPr>
            </w:pPr>
            <w:r w:rsidRPr="008D585C">
              <w:rPr>
                <w:rFonts w:ascii="Arial" w:hAnsi="Arial" w:cs="Arial"/>
                <w:b/>
                <w:bCs/>
                <w:sz w:val="20"/>
                <w:lang w:val="en-GB"/>
              </w:rPr>
              <w:t>Days</w:t>
            </w:r>
            <w:r w:rsidRPr="008D585C">
              <w:rPr>
                <w:rFonts w:ascii="Arial" w:hAnsi="Arial" w:cs="Arial"/>
                <w:sz w:val="20"/>
                <w:lang w:val="en-GB"/>
              </w:rPr>
              <w:t xml:space="preserve"> mean calendar days.</w:t>
            </w:r>
          </w:p>
          <w:p w:rsidR="00EB57FB" w:rsidRPr="008D585C" w:rsidRDefault="00EB57FB" w:rsidP="000E527A">
            <w:pPr>
              <w:numPr>
                <w:ilvl w:val="0"/>
                <w:numId w:val="67"/>
              </w:numPr>
              <w:rPr>
                <w:rFonts w:ascii="Arial" w:hAnsi="Arial" w:cs="Arial"/>
                <w:sz w:val="20"/>
                <w:lang w:val="en-GB"/>
              </w:rPr>
            </w:pPr>
            <w:r w:rsidRPr="008D585C">
              <w:rPr>
                <w:rFonts w:ascii="Arial" w:hAnsi="Arial" w:cs="Arial"/>
                <w:sz w:val="20"/>
                <w:lang w:val="en-GB"/>
              </w:rPr>
              <w:t xml:space="preserve">A </w:t>
            </w:r>
            <w:r w:rsidRPr="008D585C">
              <w:rPr>
                <w:rFonts w:ascii="Arial" w:hAnsi="Arial" w:cs="Arial"/>
                <w:b/>
                <w:bCs/>
                <w:sz w:val="20"/>
                <w:lang w:val="en-GB"/>
              </w:rPr>
              <w:t>Defect</w:t>
            </w:r>
            <w:r w:rsidRPr="008D585C">
              <w:rPr>
                <w:rFonts w:ascii="Arial" w:hAnsi="Arial" w:cs="Arial"/>
                <w:sz w:val="20"/>
                <w:lang w:val="en-GB"/>
              </w:rPr>
              <w:t xml:space="preserve"> is any part of the Works not completed in accordance with the Contract.</w:t>
            </w:r>
          </w:p>
          <w:p w:rsidR="00EB57FB" w:rsidRPr="008D585C" w:rsidRDefault="00EB57FB" w:rsidP="00F40ACD">
            <w:pPr>
              <w:ind w:left="720"/>
              <w:rPr>
                <w:rFonts w:ascii="Arial" w:hAnsi="Arial" w:cs="Arial"/>
                <w:sz w:val="20"/>
                <w:lang w:val="en-GB"/>
              </w:rPr>
            </w:pPr>
          </w:p>
          <w:p w:rsidR="00EB57FB" w:rsidRPr="008D585C" w:rsidRDefault="00EB57FB" w:rsidP="000E527A">
            <w:pPr>
              <w:numPr>
                <w:ilvl w:val="0"/>
                <w:numId w:val="67"/>
              </w:numPr>
              <w:rPr>
                <w:rFonts w:ascii="Arial" w:hAnsi="Arial" w:cs="Arial"/>
                <w:sz w:val="20"/>
                <w:lang w:val="en-GB"/>
              </w:rPr>
            </w:pPr>
            <w:r w:rsidRPr="008D585C">
              <w:rPr>
                <w:rFonts w:ascii="Arial" w:hAnsi="Arial" w:cs="Arial"/>
                <w:sz w:val="20"/>
                <w:lang w:val="en-GB"/>
              </w:rPr>
              <w:t>The</w:t>
            </w:r>
            <w:r w:rsidRPr="008D585C">
              <w:rPr>
                <w:rFonts w:ascii="Arial" w:hAnsi="Arial" w:cs="Arial"/>
                <w:i/>
                <w:sz w:val="20"/>
                <w:lang w:val="en-GB"/>
              </w:rPr>
              <w:t xml:space="preserve"> </w:t>
            </w:r>
            <w:r w:rsidRPr="008D585C">
              <w:rPr>
                <w:rFonts w:ascii="Arial" w:hAnsi="Arial" w:cs="Arial"/>
                <w:b/>
                <w:bCs/>
                <w:sz w:val="20"/>
                <w:lang w:val="en-GB"/>
              </w:rPr>
              <w:t>Employer</w:t>
            </w:r>
            <w:r w:rsidRPr="008D585C">
              <w:rPr>
                <w:rFonts w:ascii="Arial" w:hAnsi="Arial" w:cs="Arial"/>
                <w:sz w:val="20"/>
                <w:lang w:val="en-GB"/>
              </w:rPr>
              <w:t xml:space="preserve"> is the party named in the SCC who employs the Contractor to carry out the Works.</w:t>
            </w:r>
          </w:p>
          <w:p w:rsidR="00EB57FB" w:rsidRPr="008D585C" w:rsidRDefault="00EB57FB" w:rsidP="00F40ACD">
            <w:pPr>
              <w:pStyle w:val="ListParagraph"/>
              <w:rPr>
                <w:rFonts w:ascii="Arial" w:hAnsi="Arial" w:cs="Arial"/>
                <w:sz w:val="20"/>
                <w:lang w:val="en-GB"/>
              </w:rPr>
            </w:pPr>
          </w:p>
          <w:p w:rsidR="00EB57FB" w:rsidRPr="008D585C" w:rsidRDefault="00EB57FB" w:rsidP="000E527A">
            <w:pPr>
              <w:numPr>
                <w:ilvl w:val="0"/>
                <w:numId w:val="67"/>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Engineer</w:t>
            </w:r>
            <w:r w:rsidRPr="008D585C">
              <w:rPr>
                <w:rFonts w:ascii="Arial" w:hAnsi="Arial" w:cs="Arial"/>
                <w:sz w:val="20"/>
                <w:lang w:val="en-GB"/>
              </w:rPr>
              <w:t xml:space="preserve"> is the person named in the SCC, who is responsible for supervising the execution of the works and administering the Contract.</w:t>
            </w:r>
          </w:p>
          <w:p w:rsidR="00EB57FB" w:rsidRPr="008D585C" w:rsidRDefault="00EB57FB" w:rsidP="00F40ACD">
            <w:pPr>
              <w:rPr>
                <w:rFonts w:ascii="Arial" w:hAnsi="Arial" w:cs="Arial"/>
                <w:sz w:val="20"/>
                <w:lang w:val="en-GB"/>
              </w:rPr>
            </w:pPr>
          </w:p>
          <w:p w:rsidR="00EB57FB" w:rsidRPr="008D585C" w:rsidRDefault="00EB57FB" w:rsidP="000E527A">
            <w:pPr>
              <w:numPr>
                <w:ilvl w:val="0"/>
                <w:numId w:val="67"/>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Intended Completion Date</w:t>
            </w:r>
            <w:r w:rsidRPr="008D585C">
              <w:rPr>
                <w:rFonts w:ascii="Arial" w:hAnsi="Arial" w:cs="Arial"/>
                <w:sz w:val="20"/>
                <w:lang w:val="en-GB"/>
              </w:rPr>
              <w:t xml:space="preserve"> is the date specified in the SCC on which the Contractor shall complete the Works and may be revised if extension of time or an acceleration order is issued by the Engineer.</w:t>
            </w:r>
          </w:p>
          <w:p w:rsidR="00EB57FB" w:rsidRPr="008D585C" w:rsidRDefault="00EB57FB" w:rsidP="00F40ACD">
            <w:pPr>
              <w:pStyle w:val="ListParagraph"/>
              <w:rPr>
                <w:rFonts w:ascii="Arial" w:hAnsi="Arial" w:cs="Arial"/>
                <w:sz w:val="20"/>
                <w:lang w:val="en-GB"/>
              </w:rPr>
            </w:pPr>
          </w:p>
          <w:p w:rsidR="00EB57FB" w:rsidRPr="008D585C" w:rsidRDefault="00EB57FB" w:rsidP="000E527A">
            <w:pPr>
              <w:numPr>
                <w:ilvl w:val="0"/>
                <w:numId w:val="67"/>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Site</w:t>
            </w:r>
            <w:r w:rsidRPr="008D585C">
              <w:rPr>
                <w:rFonts w:ascii="Arial" w:hAnsi="Arial" w:cs="Arial"/>
                <w:sz w:val="20"/>
                <w:lang w:val="en-GB"/>
              </w:rPr>
              <w:t xml:space="preserve"> is the area defined as such in the SCC.</w:t>
            </w:r>
          </w:p>
          <w:p w:rsidR="00EB57FB" w:rsidRPr="008D585C" w:rsidRDefault="00EB57FB" w:rsidP="00F40ACD">
            <w:pPr>
              <w:pStyle w:val="ListParagraph"/>
              <w:rPr>
                <w:rFonts w:ascii="Arial" w:hAnsi="Arial" w:cs="Arial"/>
                <w:sz w:val="20"/>
                <w:lang w:val="en-GB"/>
              </w:rPr>
            </w:pPr>
          </w:p>
          <w:p w:rsidR="00EB57FB" w:rsidRDefault="00EB57FB" w:rsidP="000E527A">
            <w:pPr>
              <w:numPr>
                <w:ilvl w:val="0"/>
                <w:numId w:val="67"/>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Works</w:t>
            </w:r>
            <w:r w:rsidRPr="008D585C">
              <w:rPr>
                <w:rFonts w:ascii="Arial" w:hAnsi="Arial" w:cs="Arial"/>
                <w:sz w:val="20"/>
                <w:lang w:val="en-GB"/>
              </w:rPr>
              <w:t xml:space="preserve"> are what the Contract requires the Contractor to construct, install, and hand over to the Employer, as defined in the SCC.</w:t>
            </w:r>
          </w:p>
          <w:p w:rsidR="00EB57FB" w:rsidRDefault="00EB57FB" w:rsidP="00F40ACD">
            <w:pPr>
              <w:pStyle w:val="ListParagraph"/>
              <w:rPr>
                <w:rFonts w:ascii="Arial" w:hAnsi="Arial" w:cs="Arial"/>
                <w:sz w:val="20"/>
                <w:lang w:val="en-GB"/>
              </w:rPr>
            </w:pPr>
          </w:p>
          <w:p w:rsidR="00EB57FB" w:rsidRPr="00CC0EA5" w:rsidRDefault="00EB57FB" w:rsidP="00F40ACD">
            <w:pPr>
              <w:rPr>
                <w:lang w:val="en-GB"/>
              </w:rPr>
            </w:pPr>
          </w:p>
        </w:tc>
      </w:tr>
      <w:tr w:rsidR="00EB57FB" w:rsidRPr="00CC0EA5" w:rsidTr="00F40ACD">
        <w:tc>
          <w:tcPr>
            <w:tcW w:w="0" w:type="auto"/>
            <w:vMerge w:val="restart"/>
          </w:tcPr>
          <w:p w:rsidR="00EB57FB" w:rsidRPr="00CC0EA5" w:rsidRDefault="00EB57FB" w:rsidP="000E527A">
            <w:pPr>
              <w:pStyle w:val="Heading3"/>
              <w:numPr>
                <w:ilvl w:val="0"/>
                <w:numId w:val="43"/>
              </w:numPr>
              <w:tabs>
                <w:tab w:val="clear" w:pos="432"/>
              </w:tabs>
              <w:spacing w:before="120" w:after="120"/>
              <w:ind w:left="360" w:hanging="360"/>
              <w:jc w:val="left"/>
              <w:rPr>
                <w:rFonts w:ascii="Arial" w:hAnsi="Arial" w:cs="Arial"/>
                <w:sz w:val="20"/>
              </w:rPr>
            </w:pPr>
            <w:bookmarkStart w:id="70" w:name="_Toc79463005"/>
            <w:bookmarkStart w:id="71" w:name="_Toc286758523"/>
            <w:r w:rsidRPr="00CC0EA5">
              <w:rPr>
                <w:rFonts w:ascii="Arial" w:hAnsi="Arial" w:cs="Arial"/>
                <w:sz w:val="20"/>
              </w:rPr>
              <w:t>Interpretation &amp; Documents forming the Contract</w:t>
            </w:r>
            <w:bookmarkEnd w:id="70"/>
            <w:bookmarkEnd w:id="71"/>
          </w:p>
        </w:tc>
        <w:tc>
          <w:tcPr>
            <w:tcW w:w="0" w:type="auto"/>
          </w:tcPr>
          <w:p w:rsidR="00EB57FB" w:rsidRPr="00CC0EA5" w:rsidRDefault="00EB57FB" w:rsidP="00F40ACD">
            <w:pPr>
              <w:numPr>
                <w:ilvl w:val="0"/>
                <w:numId w:val="12"/>
              </w:numPr>
              <w:spacing w:before="120" w:after="120"/>
              <w:rPr>
                <w:rFonts w:ascii="Arial" w:hAnsi="Arial" w:cs="Arial"/>
                <w:sz w:val="20"/>
                <w:lang w:val="en-GB"/>
              </w:rPr>
            </w:pPr>
            <w:r w:rsidRPr="00CC0EA5">
              <w:rPr>
                <w:rFonts w:ascii="Arial" w:hAnsi="Arial" w:cs="Arial"/>
                <w:sz w:val="20"/>
                <w:lang w:val="en-GB"/>
              </w:rPr>
              <w:t xml:space="preserve">In interpreting the GCC, singular also means plural, male also means female or neuter, and the other way around. Headings in the GCC shall not be deemed part thereof or be taken into consideration in the interpretation or construance of the Contract. Words have their normal meaning under the language of the Contract unless specifically defined. </w:t>
            </w:r>
          </w:p>
        </w:tc>
      </w:tr>
      <w:tr w:rsidR="00EB57FB" w:rsidRPr="00CC0EA5" w:rsidTr="00F40ACD">
        <w:tc>
          <w:tcPr>
            <w:tcW w:w="0" w:type="auto"/>
            <w:vMerge/>
          </w:tcPr>
          <w:p w:rsidR="00EB57FB" w:rsidRPr="005E6CFE" w:rsidRDefault="00EB57FB" w:rsidP="00F40ACD">
            <w:pPr>
              <w:spacing w:before="120" w:after="120"/>
              <w:rPr>
                <w:rFonts w:ascii="Arial" w:hAnsi="Arial" w:cs="Arial"/>
                <w:szCs w:val="22"/>
              </w:rPr>
            </w:pPr>
          </w:p>
        </w:tc>
        <w:tc>
          <w:tcPr>
            <w:tcW w:w="0" w:type="auto"/>
          </w:tcPr>
          <w:p w:rsidR="00EB57FB" w:rsidRPr="00CC0EA5" w:rsidRDefault="00EB57FB" w:rsidP="00F40ACD">
            <w:pPr>
              <w:numPr>
                <w:ilvl w:val="0"/>
                <w:numId w:val="12"/>
              </w:numPr>
              <w:spacing w:before="120" w:after="120"/>
              <w:rPr>
                <w:rFonts w:ascii="Arial" w:hAnsi="Arial" w:cs="Arial"/>
                <w:sz w:val="20"/>
                <w:lang w:val="en-GB"/>
              </w:rPr>
            </w:pPr>
            <w:r w:rsidRPr="00CC0EA5">
              <w:rPr>
                <w:rFonts w:ascii="Arial" w:hAnsi="Arial" w:cs="Arial"/>
                <w:sz w:val="20"/>
                <w:lang w:val="en-GB"/>
              </w:rPr>
              <w:t>The following documents forming the Contract shall be interpreted in the following order of priority:</w:t>
            </w:r>
          </w:p>
          <w:p w:rsidR="00EB57FB" w:rsidRPr="00CC0EA5" w:rsidRDefault="00EB57FB" w:rsidP="000E527A">
            <w:pPr>
              <w:numPr>
                <w:ilvl w:val="0"/>
                <w:numId w:val="41"/>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signed Contract Agreement.</w:t>
            </w:r>
          </w:p>
          <w:p w:rsidR="00EB57FB" w:rsidRPr="00CC0EA5" w:rsidRDefault="00EB57FB" w:rsidP="000E527A">
            <w:pPr>
              <w:numPr>
                <w:ilvl w:val="0"/>
                <w:numId w:val="41"/>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letter of Notification of Award.</w:t>
            </w:r>
          </w:p>
          <w:p w:rsidR="00EB57FB" w:rsidRPr="00CC0EA5" w:rsidRDefault="00EB57FB" w:rsidP="000E527A">
            <w:pPr>
              <w:numPr>
                <w:ilvl w:val="0"/>
                <w:numId w:val="41"/>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 xml:space="preserve">the completed Bid </w:t>
            </w:r>
            <w:r>
              <w:rPr>
                <w:rFonts w:ascii="Arial" w:hAnsi="Arial" w:cs="Arial"/>
                <w:sz w:val="20"/>
                <w:lang w:val="en-GB"/>
              </w:rPr>
              <w:t>form</w:t>
            </w:r>
            <w:r w:rsidRPr="00CC0EA5">
              <w:rPr>
                <w:rFonts w:ascii="Arial" w:hAnsi="Arial" w:cs="Arial"/>
                <w:sz w:val="20"/>
                <w:lang w:val="en-GB"/>
              </w:rPr>
              <w:t xml:space="preserve"> as submitted by the Bidder.</w:t>
            </w:r>
          </w:p>
          <w:p w:rsidR="00EB57FB" w:rsidRPr="00CC0EA5" w:rsidRDefault="00EB57FB" w:rsidP="000E527A">
            <w:pPr>
              <w:numPr>
                <w:ilvl w:val="0"/>
                <w:numId w:val="41"/>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Special Conditions of Contract.</w:t>
            </w:r>
          </w:p>
          <w:p w:rsidR="00EB57FB" w:rsidRDefault="00EB57FB" w:rsidP="000E527A">
            <w:pPr>
              <w:numPr>
                <w:ilvl w:val="0"/>
                <w:numId w:val="41"/>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General Conditions of Contract.</w:t>
            </w:r>
          </w:p>
          <w:p w:rsidR="00EB57FB" w:rsidRPr="00CC0EA5" w:rsidRDefault="00EB57FB" w:rsidP="000E527A">
            <w:pPr>
              <w:numPr>
                <w:ilvl w:val="0"/>
                <w:numId w:val="41"/>
              </w:numPr>
              <w:tabs>
                <w:tab w:val="clear" w:pos="360"/>
              </w:tabs>
              <w:spacing w:before="120" w:after="120"/>
              <w:ind w:left="1332" w:hanging="720"/>
              <w:rPr>
                <w:rFonts w:ascii="Arial" w:hAnsi="Arial" w:cs="Arial"/>
                <w:sz w:val="20"/>
                <w:lang w:val="en-GB"/>
              </w:rPr>
            </w:pPr>
            <w:r>
              <w:rPr>
                <w:rFonts w:ascii="Arial" w:hAnsi="Arial" w:cs="Arial"/>
                <w:sz w:val="20"/>
                <w:lang w:val="en-GB"/>
              </w:rPr>
              <w:lastRenderedPageBreak/>
              <w:t>Specifications</w:t>
            </w:r>
          </w:p>
          <w:p w:rsidR="00EB57FB" w:rsidRPr="00CC0EA5" w:rsidRDefault="00EB57FB" w:rsidP="000E527A">
            <w:pPr>
              <w:numPr>
                <w:ilvl w:val="0"/>
                <w:numId w:val="41"/>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Drawings.</w:t>
            </w:r>
          </w:p>
          <w:p w:rsidR="00EB57FB" w:rsidRPr="00816F0A" w:rsidRDefault="00EB57FB" w:rsidP="000E527A">
            <w:pPr>
              <w:numPr>
                <w:ilvl w:val="0"/>
                <w:numId w:val="41"/>
              </w:numPr>
              <w:tabs>
                <w:tab w:val="clear" w:pos="360"/>
              </w:tabs>
              <w:spacing w:before="120" w:after="120"/>
              <w:ind w:left="1332" w:hanging="720"/>
              <w:rPr>
                <w:rFonts w:ascii="Arial" w:hAnsi="Arial" w:cs="Arial"/>
                <w:sz w:val="18"/>
                <w:szCs w:val="18"/>
                <w:lang w:val="en-GB"/>
              </w:rPr>
            </w:pPr>
            <w:r w:rsidRPr="00CC0EA5">
              <w:rPr>
                <w:rFonts w:ascii="Arial" w:hAnsi="Arial" w:cs="Arial"/>
                <w:sz w:val="20"/>
                <w:lang w:val="en-GB"/>
              </w:rPr>
              <w:t>any other document listed in the PCC as forming part of the Contract.</w:t>
            </w:r>
          </w:p>
          <w:p w:rsidR="00EB57FB" w:rsidRPr="00CC0EA5" w:rsidRDefault="00EB57FB" w:rsidP="00F40ACD">
            <w:pPr>
              <w:spacing w:before="120" w:after="120"/>
              <w:ind w:left="1332"/>
              <w:rPr>
                <w:rFonts w:ascii="Arial" w:hAnsi="Arial" w:cs="Arial"/>
                <w:sz w:val="18"/>
                <w:szCs w:val="18"/>
                <w:lang w:val="en-GB"/>
              </w:rPr>
            </w:pPr>
          </w:p>
        </w:tc>
      </w:tr>
      <w:tr w:rsidR="00EB57FB" w:rsidRPr="00CC0EA5" w:rsidTr="00F40ACD">
        <w:trPr>
          <w:trHeight w:val="1250"/>
        </w:trPr>
        <w:tc>
          <w:tcPr>
            <w:tcW w:w="0" w:type="auto"/>
          </w:tcPr>
          <w:p w:rsidR="00EB57FB" w:rsidRDefault="00EB57FB" w:rsidP="000E527A">
            <w:pPr>
              <w:pStyle w:val="Heading3"/>
              <w:numPr>
                <w:ilvl w:val="0"/>
                <w:numId w:val="43"/>
              </w:numPr>
              <w:spacing w:before="120" w:after="120"/>
              <w:jc w:val="left"/>
              <w:rPr>
                <w:rFonts w:ascii="Arial" w:hAnsi="Arial" w:cs="Arial"/>
                <w:sz w:val="20"/>
              </w:rPr>
            </w:pPr>
            <w:bookmarkStart w:id="72" w:name="_Toc35418443"/>
            <w:bookmarkStart w:id="73" w:name="_Toc37234113"/>
            <w:bookmarkStart w:id="74" w:name="_Toc50199051"/>
            <w:bookmarkStart w:id="75" w:name="_Toc50259546"/>
            <w:bookmarkStart w:id="76" w:name="_Toc50260521"/>
            <w:bookmarkStart w:id="77" w:name="_Toc50261566"/>
            <w:bookmarkStart w:id="78" w:name="_Toc50262226"/>
            <w:bookmarkStart w:id="79" w:name="_Toc50262900"/>
            <w:bookmarkStart w:id="80" w:name="_Toc50263717"/>
            <w:bookmarkStart w:id="81" w:name="_Toc50264432"/>
            <w:bookmarkStart w:id="82" w:name="_Toc50264597"/>
            <w:bookmarkStart w:id="83" w:name="_Toc50264886"/>
            <w:bookmarkStart w:id="84" w:name="_Toc50267828"/>
            <w:bookmarkStart w:id="85" w:name="_Toc50268361"/>
            <w:bookmarkStart w:id="86" w:name="_Toc50280545"/>
            <w:bookmarkStart w:id="87" w:name="_Toc50280772"/>
            <w:bookmarkStart w:id="88" w:name="_Toc58557078"/>
            <w:bookmarkStart w:id="89" w:name="_Toc63397130"/>
            <w:bookmarkStart w:id="90" w:name="_Toc79463006"/>
            <w:bookmarkStart w:id="91" w:name="_Toc286758524"/>
            <w:r w:rsidRPr="00CC0EA5">
              <w:rPr>
                <w:rFonts w:ascii="Arial" w:hAnsi="Arial" w:cs="Arial"/>
                <w:sz w:val="20"/>
              </w:rPr>
              <w:lastRenderedPageBreak/>
              <w:t>Corrupt, Fraudulent, Collusive or Coercive Practices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B57FB" w:rsidRDefault="00EB57FB" w:rsidP="00F40ACD"/>
          <w:p w:rsidR="00EB57FB" w:rsidRDefault="00EB57FB" w:rsidP="00F40ACD"/>
          <w:p w:rsidR="00EB57FB" w:rsidRDefault="00EB57FB" w:rsidP="00F40ACD"/>
          <w:p w:rsidR="00EB57FB" w:rsidRDefault="00EB57FB" w:rsidP="00F40ACD"/>
          <w:p w:rsidR="00EB57FB" w:rsidRDefault="00EB57FB" w:rsidP="00F40ACD"/>
          <w:p w:rsidR="00EB57FB" w:rsidRDefault="00EB57FB" w:rsidP="00F40ACD"/>
          <w:p w:rsidR="00EB57FB" w:rsidRDefault="00EB57FB" w:rsidP="00F40ACD"/>
          <w:p w:rsidR="00EB57FB" w:rsidRDefault="00EB57FB" w:rsidP="00F40ACD"/>
          <w:p w:rsidR="00EB57FB" w:rsidRDefault="00EB57FB" w:rsidP="00F40ACD"/>
          <w:p w:rsidR="00EB57FB" w:rsidRDefault="00EB57FB" w:rsidP="00F40ACD"/>
          <w:p w:rsidR="00EB57FB" w:rsidRDefault="00EB57FB" w:rsidP="00F40ACD"/>
          <w:p w:rsidR="00EB57FB" w:rsidRPr="00816F0A" w:rsidRDefault="00EB57FB" w:rsidP="00F40ACD"/>
        </w:tc>
        <w:tc>
          <w:tcPr>
            <w:tcW w:w="0" w:type="auto"/>
          </w:tcPr>
          <w:p w:rsidR="00EB57FB" w:rsidRDefault="00EB57FB" w:rsidP="000E527A">
            <w:pPr>
              <w:pStyle w:val="Sub-ClauseText"/>
              <w:numPr>
                <w:ilvl w:val="1"/>
                <w:numId w:val="43"/>
              </w:numPr>
              <w:rPr>
                <w:rFonts w:ascii="Arial" w:hAnsi="Arial" w:cs="Arial"/>
                <w:sz w:val="20"/>
                <w:lang w:val="en-GB"/>
              </w:rPr>
            </w:pPr>
            <w:r w:rsidRPr="00CC0EA5">
              <w:rPr>
                <w:rFonts w:ascii="Arial" w:hAnsi="Arial" w:cs="Arial"/>
                <w:sz w:val="20"/>
                <w:lang w:val="en-GB"/>
              </w:rPr>
              <w:t>The Government requires that Employers, as well as Contractors shall observe the highest standard of ethics during the implementation of procurement proceedings and the execution of Contracts under public funds.</w:t>
            </w:r>
          </w:p>
          <w:p w:rsidR="00EB57FB" w:rsidRDefault="00EB57FB" w:rsidP="00F40ACD">
            <w:pPr>
              <w:pStyle w:val="Sub-ClauseText"/>
              <w:rPr>
                <w:rFonts w:ascii="Arial" w:hAnsi="Arial" w:cs="Arial"/>
                <w:sz w:val="20"/>
                <w:lang w:val="en-GB"/>
              </w:rPr>
            </w:pPr>
          </w:p>
          <w:p w:rsidR="00EB57FB" w:rsidRPr="00CC0EA5" w:rsidRDefault="00EB57FB" w:rsidP="000E527A">
            <w:pPr>
              <w:pStyle w:val="Sub-ClauseText"/>
              <w:numPr>
                <w:ilvl w:val="1"/>
                <w:numId w:val="43"/>
              </w:numPr>
              <w:rPr>
                <w:rFonts w:ascii="Arial" w:hAnsi="Arial" w:cs="Arial"/>
                <w:sz w:val="20"/>
                <w:lang w:val="en-GB"/>
              </w:rPr>
            </w:pPr>
            <w:r w:rsidRPr="00CC0EA5">
              <w:rPr>
                <w:rFonts w:ascii="Arial" w:hAnsi="Arial" w:cs="Arial"/>
                <w:sz w:val="20"/>
                <w:lang w:val="en-GB"/>
              </w:rPr>
              <w:t>In pursuance of this requirement, the Employer shall</w:t>
            </w:r>
          </w:p>
          <w:p w:rsidR="00EB57FB" w:rsidRPr="00CC0EA5" w:rsidRDefault="00EB57FB" w:rsidP="00F40ACD">
            <w:pPr>
              <w:pStyle w:val="Sub-ClauseText"/>
              <w:numPr>
                <w:ilvl w:val="2"/>
                <w:numId w:val="11"/>
              </w:numPr>
              <w:rPr>
                <w:rFonts w:ascii="Arial" w:hAnsi="Arial" w:cs="Arial"/>
                <w:sz w:val="20"/>
                <w:lang w:val="en-GB"/>
              </w:rPr>
            </w:pPr>
            <w:r w:rsidRPr="00CC0EA5">
              <w:rPr>
                <w:rFonts w:ascii="Arial" w:hAnsi="Arial" w:cs="Arial"/>
                <w:sz w:val="20"/>
                <w:lang w:val="en-GB"/>
              </w:rPr>
              <w:t>exclude the Contractor from participation in the procurement proceedings concerned or reject a proposal for award; and</w:t>
            </w:r>
          </w:p>
          <w:p w:rsidR="00EB57FB" w:rsidRPr="00CC0EA5" w:rsidRDefault="00EB57FB" w:rsidP="00F40ACD">
            <w:pPr>
              <w:pStyle w:val="Sub-ClauseText"/>
              <w:numPr>
                <w:ilvl w:val="2"/>
                <w:numId w:val="11"/>
              </w:numPr>
              <w:rPr>
                <w:rFonts w:ascii="Arial" w:hAnsi="Arial" w:cs="Arial"/>
                <w:sz w:val="20"/>
                <w:lang w:val="en-GB"/>
              </w:rPr>
            </w:pPr>
            <w:r w:rsidRPr="00CC0EA5">
              <w:rPr>
                <w:rFonts w:ascii="Arial" w:hAnsi="Arial" w:cs="Arial"/>
                <w:sz w:val="20"/>
                <w:lang w:val="en-GB"/>
              </w:rPr>
              <w:t>declare a Contractor ineligible, either indefinitely or for a stated period of time, from participation in procurement proceedings under public fund;</w:t>
            </w:r>
          </w:p>
          <w:p w:rsidR="00EB57FB" w:rsidRDefault="00EB57FB" w:rsidP="00F40ACD">
            <w:pPr>
              <w:pStyle w:val="Sub-ClauseText"/>
              <w:ind w:left="612"/>
              <w:rPr>
                <w:rFonts w:ascii="Arial" w:hAnsi="Arial" w:cs="Arial"/>
                <w:sz w:val="20"/>
                <w:lang w:val="en-GB"/>
              </w:rPr>
            </w:pPr>
            <w:r>
              <w:rPr>
                <w:rFonts w:ascii="Arial" w:hAnsi="Arial" w:cs="Arial"/>
                <w:sz w:val="20"/>
                <w:lang w:val="en-GB"/>
              </w:rPr>
              <w:t xml:space="preserve"> </w:t>
            </w:r>
          </w:p>
          <w:p w:rsidR="00EB57FB" w:rsidRDefault="00EB57FB" w:rsidP="00F40ACD">
            <w:pPr>
              <w:pStyle w:val="Sub-ClauseText"/>
              <w:ind w:left="644" w:hanging="644"/>
              <w:rPr>
                <w:rFonts w:ascii="Arial" w:hAnsi="Arial" w:cs="Arial"/>
                <w:sz w:val="20"/>
                <w:lang w:val="en-GB"/>
              </w:rPr>
            </w:pPr>
            <w:r>
              <w:rPr>
                <w:rFonts w:ascii="Arial" w:hAnsi="Arial" w:cs="Arial"/>
                <w:sz w:val="20"/>
                <w:lang w:val="en-GB"/>
              </w:rPr>
              <w:t>3.3</w:t>
            </w:r>
            <w:r w:rsidRPr="00CC0EA5">
              <w:rPr>
                <w:rFonts w:ascii="Arial" w:hAnsi="Arial" w:cs="Arial"/>
                <w:sz w:val="20"/>
                <w:lang w:val="en-GB"/>
              </w:rPr>
              <w:t xml:space="preserve"> </w:t>
            </w:r>
            <w:r>
              <w:rPr>
                <w:rFonts w:ascii="Arial" w:hAnsi="Arial" w:cs="Arial"/>
                <w:sz w:val="20"/>
                <w:lang w:val="en-GB"/>
              </w:rPr>
              <w:t xml:space="preserve">    </w:t>
            </w:r>
            <w:r w:rsidRPr="00CC0EA5">
              <w:rPr>
                <w:rFonts w:ascii="Arial" w:hAnsi="Arial" w:cs="Arial"/>
                <w:sz w:val="20"/>
                <w:lang w:val="en-GB"/>
              </w:rPr>
              <w:t>The Government defines, for the purposes of this provision, the terms set forth below as follows</w:t>
            </w:r>
            <w:r>
              <w:rPr>
                <w:rFonts w:ascii="Arial" w:hAnsi="Arial" w:cs="Arial"/>
                <w:sz w:val="20"/>
                <w:lang w:val="en-GB"/>
              </w:rPr>
              <w:t>:</w:t>
            </w:r>
          </w:p>
          <w:p w:rsidR="00EB57FB" w:rsidRDefault="00EB57FB" w:rsidP="000E527A">
            <w:pPr>
              <w:numPr>
                <w:ilvl w:val="0"/>
                <w:numId w:val="72"/>
              </w:numPr>
              <w:tabs>
                <w:tab w:val="left" w:pos="1620"/>
              </w:tabs>
              <w:spacing w:after="200"/>
              <w:ind w:right="-72"/>
              <w:rPr>
                <w:rFonts w:ascii="Arial" w:hAnsi="Arial" w:cs="Arial"/>
                <w:sz w:val="20"/>
              </w:rPr>
            </w:pPr>
            <w:r w:rsidRPr="00DD5ECB">
              <w:rPr>
                <w:rFonts w:ascii="Arial" w:hAnsi="Arial" w:cs="Arial"/>
                <w:sz w:val="20"/>
              </w:rPr>
              <w:t>corrupt practice”</w:t>
            </w:r>
            <w:r w:rsidRPr="00DD5ECB">
              <w:rPr>
                <w:rStyle w:val="FootnoteReference"/>
                <w:rFonts w:ascii="Arial" w:hAnsi="Arial" w:cs="Arial"/>
              </w:rPr>
              <w:footnoteReference w:id="6"/>
            </w:r>
            <w:r w:rsidRPr="00DD5ECB">
              <w:rPr>
                <w:rFonts w:ascii="Arial" w:hAnsi="Arial" w:cs="Arial"/>
                <w:sz w:val="20"/>
              </w:rPr>
              <w:t xml:space="preserve"> is the offering, giving, receiving or soliciting, directly or indirectly, of anything of value</w:t>
            </w:r>
            <w:r w:rsidRPr="00DD5ECB">
              <w:rPr>
                <w:rStyle w:val="FootnoteReference"/>
                <w:rFonts w:ascii="Arial" w:hAnsi="Arial" w:cs="Arial"/>
              </w:rPr>
              <w:footnoteReference w:id="7"/>
            </w:r>
            <w:r w:rsidRPr="00DD5ECB">
              <w:rPr>
                <w:rFonts w:ascii="Arial" w:hAnsi="Arial" w:cs="Arial"/>
                <w:sz w:val="20"/>
              </w:rPr>
              <w:t xml:space="preserve"> to influence improperly the actions of another party;</w:t>
            </w:r>
          </w:p>
          <w:p w:rsidR="00EB57FB" w:rsidRDefault="00EB57FB" w:rsidP="000E527A">
            <w:pPr>
              <w:numPr>
                <w:ilvl w:val="0"/>
                <w:numId w:val="72"/>
              </w:numPr>
              <w:tabs>
                <w:tab w:val="left" w:pos="1620"/>
              </w:tabs>
              <w:spacing w:after="200"/>
              <w:ind w:right="-72"/>
              <w:rPr>
                <w:rFonts w:ascii="Arial" w:hAnsi="Arial" w:cs="Arial"/>
                <w:sz w:val="20"/>
              </w:rPr>
            </w:pPr>
            <w:r w:rsidRPr="00816F0A">
              <w:rPr>
                <w:rFonts w:ascii="Arial" w:hAnsi="Arial" w:cs="Arial"/>
                <w:sz w:val="20"/>
              </w:rPr>
              <w:t>“fraudulent practice”</w:t>
            </w:r>
            <w:r w:rsidRPr="00DD5ECB">
              <w:rPr>
                <w:rStyle w:val="FootnoteReference"/>
                <w:rFonts w:ascii="Arial" w:hAnsi="Arial" w:cs="Arial"/>
              </w:rPr>
              <w:footnoteReference w:id="8"/>
            </w:r>
            <w:r w:rsidRPr="00816F0A">
              <w:rPr>
                <w:rFonts w:ascii="Arial" w:hAnsi="Arial" w:cs="Arial"/>
                <w:sz w:val="20"/>
              </w:rPr>
              <w:t xml:space="preserve"> is any intentional act or omission, including a misrepresentation, that knowingly or recklessly misleads, or attempts to mislead, a party to obtain a financial or other benefit or to avoid an obligation;</w:t>
            </w:r>
          </w:p>
          <w:p w:rsidR="00EB57FB" w:rsidRDefault="00EB57FB" w:rsidP="000E527A">
            <w:pPr>
              <w:numPr>
                <w:ilvl w:val="0"/>
                <w:numId w:val="72"/>
              </w:numPr>
              <w:tabs>
                <w:tab w:val="left" w:pos="1620"/>
              </w:tabs>
              <w:spacing w:after="200"/>
              <w:ind w:right="-72"/>
              <w:rPr>
                <w:rFonts w:ascii="Arial" w:hAnsi="Arial" w:cs="Arial"/>
                <w:sz w:val="20"/>
              </w:rPr>
            </w:pPr>
            <w:r w:rsidRPr="00816F0A">
              <w:rPr>
                <w:rFonts w:ascii="Arial" w:hAnsi="Arial" w:cs="Arial"/>
                <w:sz w:val="20"/>
              </w:rPr>
              <w:tab/>
              <w:t>“collusive practice”</w:t>
            </w:r>
            <w:r w:rsidRPr="00DD5ECB">
              <w:rPr>
                <w:rStyle w:val="FootnoteReference"/>
                <w:rFonts w:ascii="Arial" w:hAnsi="Arial" w:cs="Arial"/>
              </w:rPr>
              <w:footnoteReference w:id="9"/>
            </w:r>
            <w:r w:rsidRPr="00816F0A">
              <w:rPr>
                <w:rFonts w:ascii="Arial" w:hAnsi="Arial" w:cs="Arial"/>
                <w:sz w:val="20"/>
              </w:rPr>
              <w:t xml:space="preserve"> is an arrangement between two or more parties designed to achieve an improper purpose, including to influence improperly the actions of another party;</w:t>
            </w:r>
            <w:r>
              <w:rPr>
                <w:rFonts w:ascii="Arial" w:hAnsi="Arial" w:cs="Arial"/>
                <w:sz w:val="20"/>
              </w:rPr>
              <w:t xml:space="preserve"> and</w:t>
            </w:r>
          </w:p>
          <w:p w:rsidR="00EB57FB" w:rsidRDefault="00EB57FB" w:rsidP="000E527A">
            <w:pPr>
              <w:numPr>
                <w:ilvl w:val="0"/>
                <w:numId w:val="72"/>
              </w:numPr>
              <w:tabs>
                <w:tab w:val="left" w:pos="1620"/>
              </w:tabs>
              <w:spacing w:after="200"/>
              <w:ind w:right="-72"/>
              <w:rPr>
                <w:rFonts w:ascii="Arial" w:hAnsi="Arial" w:cs="Arial"/>
                <w:sz w:val="20"/>
              </w:rPr>
            </w:pPr>
            <w:r w:rsidRPr="00816F0A">
              <w:rPr>
                <w:rFonts w:ascii="Arial" w:hAnsi="Arial" w:cs="Arial"/>
                <w:sz w:val="20"/>
              </w:rPr>
              <w:t>“coercive practice”</w:t>
            </w:r>
            <w:r w:rsidRPr="00DD5ECB">
              <w:rPr>
                <w:rStyle w:val="FootnoteReference"/>
                <w:rFonts w:ascii="Arial" w:hAnsi="Arial" w:cs="Arial"/>
              </w:rPr>
              <w:footnoteReference w:id="10"/>
            </w:r>
            <w:r w:rsidRPr="00816F0A">
              <w:rPr>
                <w:rFonts w:ascii="Arial" w:hAnsi="Arial" w:cs="Arial"/>
                <w:sz w:val="20"/>
              </w:rPr>
              <w:t xml:space="preserve"> is impairing or harming, or  threatening to impair or harm, directly or indirectly, any party or the property of the party to influence improperly </w:t>
            </w:r>
            <w:r>
              <w:rPr>
                <w:rFonts w:ascii="Arial" w:hAnsi="Arial" w:cs="Arial"/>
                <w:sz w:val="20"/>
              </w:rPr>
              <w:t>the actions of a party.</w:t>
            </w:r>
          </w:p>
          <w:p w:rsidR="00EB57FB" w:rsidRPr="00816F0A" w:rsidRDefault="00EB57FB" w:rsidP="00F40ACD">
            <w:pPr>
              <w:tabs>
                <w:tab w:val="left" w:pos="1620"/>
              </w:tabs>
              <w:spacing w:after="200"/>
              <w:ind w:left="670" w:right="-72" w:hanging="630"/>
              <w:rPr>
                <w:rFonts w:ascii="Arial" w:hAnsi="Arial" w:cs="Arial"/>
                <w:sz w:val="20"/>
              </w:rPr>
            </w:pPr>
            <w:r>
              <w:rPr>
                <w:rFonts w:ascii="Arial" w:hAnsi="Arial" w:cs="Arial"/>
                <w:sz w:val="20"/>
                <w:lang w:val="en-GB"/>
              </w:rPr>
              <w:t xml:space="preserve">3.4   </w:t>
            </w:r>
            <w:r w:rsidRPr="00CC0EA5">
              <w:rPr>
                <w:rFonts w:ascii="Arial" w:hAnsi="Arial" w:cs="Arial"/>
                <w:sz w:val="20"/>
                <w:lang w:val="en-GB"/>
              </w:rPr>
              <w:t>The Government requires that the Client’s personnel have an equal obligation not to solicit, ask for and/or use coercive methods to obtain personal benefits in connection with the said proceedings.</w:t>
            </w:r>
          </w:p>
        </w:tc>
      </w:tr>
      <w:tr w:rsidR="00EB57FB" w:rsidRPr="00CC0EA5" w:rsidTr="00F40ACD">
        <w:trPr>
          <w:trHeight w:val="963"/>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92" w:name="_Toc63397131"/>
            <w:bookmarkStart w:id="93" w:name="_Toc79463007"/>
            <w:bookmarkStart w:id="94" w:name="_Toc286758525"/>
            <w:r w:rsidRPr="00CC0EA5">
              <w:rPr>
                <w:rFonts w:ascii="Arial" w:hAnsi="Arial" w:cs="Arial"/>
                <w:sz w:val="20"/>
              </w:rPr>
              <w:lastRenderedPageBreak/>
              <w:t>Governing Language and Law</w:t>
            </w:r>
            <w:bookmarkEnd w:id="92"/>
            <w:bookmarkEnd w:id="93"/>
            <w:bookmarkEnd w:id="94"/>
          </w:p>
        </w:tc>
        <w:tc>
          <w:tcPr>
            <w:tcW w:w="0" w:type="auto"/>
          </w:tcPr>
          <w:p w:rsidR="00EB57FB" w:rsidRPr="00CC0EA5" w:rsidRDefault="00EB57FB" w:rsidP="00F40ACD">
            <w:pPr>
              <w:pStyle w:val="Sub-ClauseText"/>
              <w:numPr>
                <w:ilvl w:val="1"/>
                <w:numId w:val="15"/>
              </w:numPr>
              <w:tabs>
                <w:tab w:val="clear" w:pos="360"/>
              </w:tabs>
              <w:ind w:left="492" w:hanging="492"/>
              <w:rPr>
                <w:rFonts w:ascii="Arial" w:hAnsi="Arial" w:cs="Arial"/>
                <w:sz w:val="20"/>
                <w:lang w:val="en-GB"/>
              </w:rPr>
            </w:pPr>
            <w:r w:rsidRPr="00CC0EA5">
              <w:rPr>
                <w:rFonts w:ascii="Arial" w:hAnsi="Arial" w:cs="Arial"/>
                <w:sz w:val="20"/>
                <w:lang w:val="en-GB"/>
              </w:rPr>
              <w:t>The Contract as well as all correspondence and documents relating to the Contract exchanged by the Contractor and the Employer, shall be written in English unless otherwise stated in the SCC.</w:t>
            </w:r>
            <w:r>
              <w:rPr>
                <w:rFonts w:ascii="Arial" w:hAnsi="Arial" w:cs="Arial"/>
                <w:sz w:val="20"/>
                <w:lang w:val="en-GB"/>
              </w:rPr>
              <w:t xml:space="preserve"> </w:t>
            </w:r>
            <w:r w:rsidRPr="00CC0EA5">
              <w:rPr>
                <w:rFonts w:ascii="Arial" w:hAnsi="Arial" w:cs="Arial"/>
                <w:sz w:val="20"/>
                <w:lang w:val="en-GB"/>
              </w:rPr>
              <w:t xml:space="preserve">The Contract shall be governed by and interpreted in accordance with the laws of the </w:t>
            </w:r>
            <w:smartTag w:uri="urn:schemas-microsoft-com:office:smarttags" w:element="place">
              <w:smartTag w:uri="urn:schemas-microsoft-com:office:smarttags" w:element="PlaceType">
                <w:r w:rsidRPr="00CC0EA5">
                  <w:rPr>
                    <w:rFonts w:ascii="Arial" w:hAnsi="Arial" w:cs="Arial"/>
                    <w:sz w:val="20"/>
                    <w:lang w:val="en-GB"/>
                  </w:rPr>
                  <w:t>Kingdom</w:t>
                </w:r>
              </w:smartTag>
              <w:r w:rsidRPr="00CC0EA5">
                <w:rPr>
                  <w:rFonts w:ascii="Arial" w:hAnsi="Arial" w:cs="Arial"/>
                  <w:sz w:val="20"/>
                  <w:lang w:val="en-GB"/>
                </w:rPr>
                <w:t xml:space="preserve"> of </w:t>
              </w:r>
              <w:smartTag w:uri="urn:schemas-microsoft-com:office:smarttags" w:element="PlaceName">
                <w:r w:rsidRPr="00CC0EA5">
                  <w:rPr>
                    <w:rFonts w:ascii="Arial" w:hAnsi="Arial" w:cs="Arial"/>
                    <w:sz w:val="20"/>
                    <w:lang w:val="en-GB"/>
                  </w:rPr>
                  <w:t>Bhutan</w:t>
                </w:r>
              </w:smartTag>
            </w:smartTag>
            <w:r w:rsidRPr="00CC0EA5">
              <w:rPr>
                <w:rFonts w:ascii="Arial" w:hAnsi="Arial" w:cs="Arial"/>
                <w:sz w:val="20"/>
                <w:lang w:val="en-GB"/>
              </w:rPr>
              <w:t>.</w:t>
            </w:r>
          </w:p>
        </w:tc>
      </w:tr>
      <w:tr w:rsidR="00EB57FB" w:rsidRPr="00CC0EA5" w:rsidTr="00F40ACD">
        <w:trPr>
          <w:trHeight w:val="900"/>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95" w:name="_Toc63397132"/>
            <w:bookmarkStart w:id="96" w:name="_Toc79463008"/>
            <w:bookmarkStart w:id="97" w:name="_Toc286758526"/>
            <w:r w:rsidRPr="00CC0EA5">
              <w:rPr>
                <w:rFonts w:ascii="Arial" w:hAnsi="Arial" w:cs="Arial"/>
                <w:sz w:val="20"/>
              </w:rPr>
              <w:t>Engineer’s Decision</w:t>
            </w:r>
            <w:bookmarkEnd w:id="95"/>
            <w:bookmarkEnd w:id="96"/>
            <w:bookmarkEnd w:id="97"/>
          </w:p>
        </w:tc>
        <w:tc>
          <w:tcPr>
            <w:tcW w:w="0" w:type="auto"/>
          </w:tcPr>
          <w:p w:rsidR="00EB57FB" w:rsidRPr="00CC0EA5" w:rsidRDefault="00EB57FB" w:rsidP="00F40ACD">
            <w:pPr>
              <w:pStyle w:val="Sub-ClauseText"/>
              <w:numPr>
                <w:ilvl w:val="1"/>
                <w:numId w:val="13"/>
              </w:numPr>
              <w:tabs>
                <w:tab w:val="clear" w:pos="615"/>
              </w:tabs>
              <w:ind w:left="492" w:hanging="492"/>
              <w:rPr>
                <w:rFonts w:ascii="Arial" w:hAnsi="Arial" w:cs="Arial"/>
                <w:sz w:val="20"/>
                <w:lang w:val="en-GB"/>
              </w:rPr>
            </w:pPr>
            <w:r w:rsidRPr="00CC0EA5">
              <w:rPr>
                <w:rFonts w:ascii="Arial" w:hAnsi="Arial" w:cs="Arial"/>
                <w:sz w:val="20"/>
                <w:lang w:val="en-GB"/>
              </w:rPr>
              <w:t>Except where otherwise specifically stated in the SCC, the Engineer will decide Contractual matters between the Employer and the Contractor in the role as representative of the Employer.</w:t>
            </w:r>
          </w:p>
        </w:tc>
      </w:tr>
      <w:tr w:rsidR="00EB57FB" w:rsidRPr="00CC0EA5" w:rsidTr="00F40ACD">
        <w:trPr>
          <w:trHeight w:val="936"/>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98" w:name="_Toc63397133"/>
            <w:bookmarkStart w:id="99" w:name="_Toc79463009"/>
            <w:bookmarkStart w:id="100" w:name="_Toc286758527"/>
            <w:r w:rsidRPr="00CC0EA5">
              <w:rPr>
                <w:rFonts w:ascii="Arial" w:hAnsi="Arial" w:cs="Arial"/>
                <w:sz w:val="20"/>
              </w:rPr>
              <w:t>Delegation</w:t>
            </w:r>
            <w:bookmarkEnd w:id="98"/>
            <w:bookmarkEnd w:id="99"/>
            <w:bookmarkEnd w:id="100"/>
          </w:p>
        </w:tc>
        <w:tc>
          <w:tcPr>
            <w:tcW w:w="0" w:type="auto"/>
          </w:tcPr>
          <w:p w:rsidR="00EB57FB" w:rsidRPr="00CC0EA5" w:rsidRDefault="00EB57FB" w:rsidP="00F40ACD">
            <w:pPr>
              <w:pStyle w:val="Sub-ClauseText"/>
              <w:numPr>
                <w:ilvl w:val="1"/>
                <w:numId w:val="14"/>
              </w:numPr>
              <w:tabs>
                <w:tab w:val="clear" w:pos="420"/>
              </w:tabs>
              <w:ind w:left="492" w:hanging="492"/>
              <w:rPr>
                <w:rFonts w:ascii="Arial" w:hAnsi="Arial" w:cs="Arial"/>
                <w:sz w:val="20"/>
                <w:lang w:val="en-GB"/>
              </w:rPr>
            </w:pPr>
            <w:r w:rsidRPr="00CC0EA5">
              <w:rPr>
                <w:rFonts w:ascii="Arial" w:hAnsi="Arial" w:cs="Arial"/>
                <w:sz w:val="20"/>
                <w:lang w:val="en-GB"/>
              </w:rPr>
              <w:t>The Engineer may delegate any of his duties and responsibilities to his representative, after notifying the Contractor, and may cancel any delegation, without retroactivity, after notifying the Contractor.</w:t>
            </w:r>
          </w:p>
        </w:tc>
      </w:tr>
      <w:tr w:rsidR="00EB57FB" w:rsidRPr="00CC0EA5" w:rsidTr="00F40ACD">
        <w:trPr>
          <w:trHeight w:val="819"/>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01" w:name="_Toc63397134"/>
            <w:bookmarkStart w:id="102" w:name="_Toc79463010"/>
            <w:bookmarkStart w:id="103" w:name="_Toc286758528"/>
            <w:r w:rsidRPr="00CC0EA5">
              <w:rPr>
                <w:rFonts w:ascii="Arial" w:hAnsi="Arial" w:cs="Arial"/>
                <w:sz w:val="20"/>
              </w:rPr>
              <w:t>Communications</w:t>
            </w:r>
            <w:bookmarkEnd w:id="101"/>
            <w:r w:rsidRPr="00CC0EA5">
              <w:rPr>
                <w:rFonts w:ascii="Arial" w:hAnsi="Arial" w:cs="Arial"/>
                <w:sz w:val="20"/>
              </w:rPr>
              <w:t xml:space="preserve"> and Notices</w:t>
            </w:r>
            <w:bookmarkEnd w:id="102"/>
            <w:bookmarkEnd w:id="103"/>
          </w:p>
        </w:tc>
        <w:tc>
          <w:tcPr>
            <w:tcW w:w="0" w:type="auto"/>
          </w:tcPr>
          <w:p w:rsidR="00EB57FB" w:rsidRPr="00CC0EA5" w:rsidRDefault="00EB57FB" w:rsidP="00F40ACD">
            <w:pPr>
              <w:pStyle w:val="Sub-ClauseText"/>
              <w:numPr>
                <w:ilvl w:val="0"/>
                <w:numId w:val="16"/>
              </w:numPr>
              <w:tabs>
                <w:tab w:val="clear" w:pos="792"/>
              </w:tabs>
              <w:ind w:left="492" w:hanging="492"/>
              <w:rPr>
                <w:rFonts w:ascii="Arial" w:hAnsi="Arial" w:cs="Arial"/>
                <w:sz w:val="20"/>
                <w:lang w:val="en-GB"/>
              </w:rPr>
            </w:pPr>
            <w:r w:rsidRPr="00CC0EA5">
              <w:rPr>
                <w:rFonts w:ascii="Arial" w:hAnsi="Arial" w:cs="Arial"/>
                <w:sz w:val="20"/>
                <w:lang w:val="en-GB"/>
              </w:rPr>
              <w:t>Communications between Parties pursuant to the Contract shall be in writing to the address specified in the SCC. A notice shall be effective when delivered or on the notice’s effective date, whichever is later.</w:t>
            </w:r>
          </w:p>
        </w:tc>
      </w:tr>
      <w:tr w:rsidR="00EB57FB" w:rsidRPr="00CC0EA5" w:rsidTr="00F40ACD">
        <w:trPr>
          <w:trHeight w:val="900"/>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04" w:name="_Toc63397135"/>
            <w:bookmarkStart w:id="105" w:name="_Toc79463011"/>
            <w:bookmarkStart w:id="106" w:name="_Toc286758529"/>
            <w:r w:rsidRPr="00CC0EA5">
              <w:rPr>
                <w:rFonts w:ascii="Arial" w:hAnsi="Arial" w:cs="Arial"/>
                <w:sz w:val="20"/>
              </w:rPr>
              <w:t>Sub- Contracting</w:t>
            </w:r>
            <w:bookmarkEnd w:id="104"/>
            <w:bookmarkEnd w:id="105"/>
            <w:bookmarkEnd w:id="106"/>
            <w:r w:rsidRPr="00CC0EA5">
              <w:rPr>
                <w:rFonts w:ascii="Arial" w:hAnsi="Arial" w:cs="Arial"/>
                <w:sz w:val="20"/>
              </w:rPr>
              <w:t xml:space="preserve"> </w:t>
            </w:r>
          </w:p>
        </w:tc>
        <w:tc>
          <w:tcPr>
            <w:tcW w:w="0" w:type="auto"/>
          </w:tcPr>
          <w:p w:rsidR="00EB57FB" w:rsidRPr="00CC0EA5" w:rsidRDefault="00EB57FB" w:rsidP="00F40ACD">
            <w:pPr>
              <w:numPr>
                <w:ilvl w:val="0"/>
                <w:numId w:val="17"/>
              </w:numPr>
              <w:tabs>
                <w:tab w:val="clear" w:pos="792"/>
              </w:tabs>
              <w:spacing w:before="120" w:after="120"/>
              <w:ind w:left="492" w:hanging="492"/>
              <w:rPr>
                <w:rFonts w:ascii="Arial" w:hAnsi="Arial" w:cs="Arial"/>
                <w:sz w:val="20"/>
                <w:lang w:val="en-GB"/>
              </w:rPr>
            </w:pPr>
            <w:r w:rsidRPr="00CC0EA5">
              <w:rPr>
                <w:rFonts w:ascii="Arial" w:hAnsi="Arial" w:cs="Arial"/>
                <w:sz w:val="20"/>
                <w:lang w:val="en-GB"/>
              </w:rPr>
              <w:t>The Contractor shall not be permitted to subcontract any part of the Works in whole or in part.</w:t>
            </w:r>
          </w:p>
        </w:tc>
      </w:tr>
      <w:tr w:rsidR="00EB57FB" w:rsidRPr="00CC0EA5" w:rsidTr="00F40ACD">
        <w:trPr>
          <w:trHeight w:val="927"/>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07" w:name="_Toc63397136"/>
            <w:bookmarkStart w:id="108" w:name="_Toc79463012"/>
            <w:bookmarkStart w:id="109" w:name="_Toc286758530"/>
            <w:r w:rsidRPr="00CC0EA5">
              <w:rPr>
                <w:rFonts w:ascii="Arial" w:hAnsi="Arial" w:cs="Arial"/>
                <w:sz w:val="20"/>
              </w:rPr>
              <w:t>Contractor’s Personnel</w:t>
            </w:r>
            <w:bookmarkEnd w:id="107"/>
            <w:bookmarkEnd w:id="108"/>
            <w:bookmarkEnd w:id="109"/>
          </w:p>
        </w:tc>
        <w:tc>
          <w:tcPr>
            <w:tcW w:w="0" w:type="auto"/>
          </w:tcPr>
          <w:p w:rsidR="00EB57FB" w:rsidRPr="00CC0EA5" w:rsidRDefault="00EB57FB" w:rsidP="00F40ACD">
            <w:pPr>
              <w:ind w:left="545" w:hanging="545"/>
              <w:rPr>
                <w:rFonts w:ascii="Arial" w:hAnsi="Arial" w:cs="Arial"/>
                <w:sz w:val="20"/>
                <w:lang w:val="en-GB"/>
              </w:rPr>
            </w:pPr>
            <w:r>
              <w:rPr>
                <w:lang w:val="en-GB"/>
              </w:rPr>
              <w:t xml:space="preserve">9.1  </w:t>
            </w:r>
            <w:r w:rsidRPr="00776EF1">
              <w:rPr>
                <w:rFonts w:ascii="Arial" w:hAnsi="Arial" w:cs="Arial"/>
                <w:sz w:val="20"/>
                <w:lang w:val="en-GB"/>
              </w:rPr>
              <w:t>The Contractor shall employ the key personnel named in the Schedule of Key Personnel, as referred to in the SCC, to carry out the functions stated in the Schedule, or other personnel approved by the Engineer.</w:t>
            </w:r>
          </w:p>
        </w:tc>
      </w:tr>
      <w:tr w:rsidR="00EB57FB" w:rsidRPr="00CC0EA5" w:rsidTr="00F40ACD">
        <w:trPr>
          <w:trHeight w:val="1224"/>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10" w:name="_Toc63397137"/>
            <w:bookmarkStart w:id="111" w:name="_Toc79463013"/>
            <w:bookmarkStart w:id="112" w:name="_Toc286758531"/>
            <w:r w:rsidRPr="00CC0EA5">
              <w:rPr>
                <w:rFonts w:ascii="Arial" w:hAnsi="Arial" w:cs="Arial"/>
                <w:sz w:val="20"/>
              </w:rPr>
              <w:t>Welfare of Labourers</w:t>
            </w:r>
            <w:bookmarkEnd w:id="110"/>
            <w:r w:rsidRPr="00CC0EA5">
              <w:rPr>
                <w:rFonts w:ascii="Arial" w:hAnsi="Arial" w:cs="Arial"/>
                <w:sz w:val="20"/>
              </w:rPr>
              <w:t xml:space="preserve"> &amp; Child Labour</w:t>
            </w:r>
            <w:bookmarkEnd w:id="111"/>
            <w:bookmarkEnd w:id="112"/>
          </w:p>
        </w:tc>
        <w:tc>
          <w:tcPr>
            <w:tcW w:w="0" w:type="auto"/>
          </w:tcPr>
          <w:p w:rsidR="00EB57FB" w:rsidRDefault="00EB57FB" w:rsidP="000E527A">
            <w:pPr>
              <w:pStyle w:val="BodyTextIndent"/>
              <w:numPr>
                <w:ilvl w:val="0"/>
                <w:numId w:val="18"/>
              </w:numPr>
              <w:tabs>
                <w:tab w:val="clear" w:pos="792"/>
              </w:tabs>
              <w:spacing w:before="120"/>
              <w:ind w:left="492" w:hanging="492"/>
              <w:rPr>
                <w:rFonts w:ascii="Arial" w:hAnsi="Arial" w:cs="Arial"/>
                <w:sz w:val="20"/>
                <w:lang w:val="en-GB"/>
              </w:rPr>
            </w:pPr>
            <w:r w:rsidRPr="00CC0EA5">
              <w:rPr>
                <w:rFonts w:ascii="Arial" w:hAnsi="Arial" w:cs="Arial"/>
                <w:sz w:val="20"/>
                <w:lang w:val="en-GB"/>
              </w:rPr>
              <w:t>The Contractor shall provide proper accommodation to his labourers and arrange proper water supply, conservancy and sanitation arrangements at the site in accordance with relevant regulations, rules and orders of the government.</w:t>
            </w:r>
          </w:p>
          <w:p w:rsidR="00EB57FB" w:rsidRPr="00CC0EA5" w:rsidRDefault="00EB57FB" w:rsidP="000E527A">
            <w:pPr>
              <w:pStyle w:val="BodyTextIndent"/>
              <w:numPr>
                <w:ilvl w:val="0"/>
                <w:numId w:val="18"/>
              </w:numPr>
              <w:tabs>
                <w:tab w:val="clear" w:pos="792"/>
              </w:tabs>
              <w:spacing w:before="120"/>
              <w:ind w:left="492" w:hanging="492"/>
              <w:rPr>
                <w:rFonts w:ascii="Arial" w:hAnsi="Arial" w:cs="Arial"/>
                <w:sz w:val="20"/>
                <w:lang w:val="en-GB"/>
              </w:rPr>
            </w:pPr>
            <w:r w:rsidRPr="00CC0EA5">
              <w:rPr>
                <w:rFonts w:ascii="Arial" w:hAnsi="Arial" w:cs="Arial"/>
                <w:sz w:val="20"/>
                <w:lang w:val="en-GB"/>
              </w:rPr>
              <w:t>The Contractor shall comply with the applicable minimum age</w:t>
            </w:r>
            <w:r>
              <w:rPr>
                <w:rFonts w:ascii="Arial" w:hAnsi="Arial" w:cs="Arial"/>
                <w:sz w:val="20"/>
                <w:lang w:val="en-GB"/>
              </w:rPr>
              <w:t>,</w:t>
            </w:r>
            <w:r w:rsidRPr="00CC0EA5">
              <w:rPr>
                <w:rFonts w:ascii="Arial" w:hAnsi="Arial" w:cs="Arial"/>
                <w:sz w:val="20"/>
                <w:lang w:val="en-GB"/>
              </w:rPr>
              <w:t xml:space="preserve"> labour laws and requirements of (including applicable treaties which have been ratified by) the Government of Bhutan regarding hazardous forms of child labour.</w:t>
            </w:r>
          </w:p>
        </w:tc>
      </w:tr>
      <w:tr w:rsidR="00EB57FB" w:rsidRPr="00CC0EA5" w:rsidTr="00F40ACD">
        <w:trPr>
          <w:trHeight w:val="3258"/>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13" w:name="_Toc63397138"/>
            <w:bookmarkStart w:id="114" w:name="_Toc79463014"/>
            <w:bookmarkStart w:id="115" w:name="_Toc286758532"/>
            <w:r w:rsidRPr="00CC0EA5">
              <w:rPr>
                <w:rFonts w:ascii="Arial" w:hAnsi="Arial" w:cs="Arial"/>
                <w:sz w:val="20"/>
              </w:rPr>
              <w:t>Safety, Security and Protection of the Environment</w:t>
            </w:r>
            <w:bookmarkEnd w:id="113"/>
            <w:bookmarkEnd w:id="114"/>
            <w:bookmarkEnd w:id="115"/>
          </w:p>
        </w:tc>
        <w:tc>
          <w:tcPr>
            <w:tcW w:w="0" w:type="auto"/>
          </w:tcPr>
          <w:p w:rsidR="00EB57FB" w:rsidRPr="00CC0EA5" w:rsidRDefault="00EB57FB" w:rsidP="000E527A">
            <w:pPr>
              <w:pStyle w:val="BodyTextIndent"/>
              <w:numPr>
                <w:ilvl w:val="1"/>
                <w:numId w:val="18"/>
              </w:numPr>
              <w:tabs>
                <w:tab w:val="clear" w:pos="792"/>
              </w:tabs>
              <w:spacing w:before="120"/>
              <w:ind w:left="492" w:hanging="492"/>
              <w:rPr>
                <w:rFonts w:ascii="Arial" w:hAnsi="Arial" w:cs="Arial"/>
                <w:sz w:val="20"/>
                <w:lang w:val="en-GB"/>
              </w:rPr>
            </w:pPr>
            <w:r w:rsidRPr="00CC0EA5">
              <w:rPr>
                <w:rFonts w:ascii="Arial" w:hAnsi="Arial" w:cs="Arial"/>
                <w:sz w:val="20"/>
                <w:lang w:val="en-GB"/>
              </w:rPr>
              <w:t>The Contractor shall throughout the execution and completion of the Works and the remedying of any defects therein :</w:t>
            </w:r>
          </w:p>
          <w:p w:rsidR="00EB57FB" w:rsidRPr="00CC0EA5" w:rsidRDefault="00EB57FB" w:rsidP="000E527A">
            <w:pPr>
              <w:pStyle w:val="BodyTextIndent"/>
              <w:numPr>
                <w:ilvl w:val="2"/>
                <w:numId w:val="18"/>
              </w:numPr>
              <w:tabs>
                <w:tab w:val="clear" w:pos="1440"/>
              </w:tabs>
              <w:spacing w:before="120"/>
              <w:ind w:left="1092" w:hanging="600"/>
              <w:rPr>
                <w:rFonts w:ascii="Arial" w:hAnsi="Arial" w:cs="Arial"/>
                <w:sz w:val="20"/>
                <w:lang w:val="en-GB"/>
              </w:rPr>
            </w:pPr>
            <w:r w:rsidRPr="00CC0EA5">
              <w:rPr>
                <w:rFonts w:ascii="Arial" w:hAnsi="Arial" w:cs="Arial"/>
                <w:sz w:val="20"/>
                <w:lang w:val="en-GB"/>
              </w:rPr>
              <w:t>have full regard for the safety of all persons entitled to be upon the Site and keep the Site and the Works in an orderly state;</w:t>
            </w:r>
          </w:p>
          <w:p w:rsidR="00EB57FB" w:rsidRPr="00CC0EA5" w:rsidRDefault="00EB57FB" w:rsidP="000E527A">
            <w:pPr>
              <w:pStyle w:val="BodyTextIndent"/>
              <w:numPr>
                <w:ilvl w:val="2"/>
                <w:numId w:val="18"/>
              </w:numPr>
              <w:tabs>
                <w:tab w:val="clear" w:pos="1440"/>
              </w:tabs>
              <w:spacing w:before="120"/>
              <w:ind w:left="1092" w:hanging="600"/>
              <w:rPr>
                <w:rFonts w:ascii="Arial" w:hAnsi="Arial" w:cs="Arial"/>
                <w:sz w:val="20"/>
                <w:lang w:val="en-GB"/>
              </w:rPr>
            </w:pPr>
            <w:r w:rsidRPr="00CC0EA5">
              <w:rPr>
                <w:rFonts w:ascii="Arial" w:hAnsi="Arial" w:cs="Arial"/>
                <w:sz w:val="20"/>
                <w:lang w:val="en-GB"/>
              </w:rPr>
              <w:t xml:space="preserve">provide and maintain at the Contractors own cost all lights, guards, fencing, warning signs and watching for the protection of the Works or for the safety on-site; and </w:t>
            </w:r>
          </w:p>
          <w:p w:rsidR="00EB57FB" w:rsidRPr="00CC0EA5" w:rsidRDefault="00EB57FB" w:rsidP="000E527A">
            <w:pPr>
              <w:pStyle w:val="BodyTextIndent"/>
              <w:numPr>
                <w:ilvl w:val="2"/>
                <w:numId w:val="18"/>
              </w:numPr>
              <w:tabs>
                <w:tab w:val="clear" w:pos="1440"/>
              </w:tabs>
              <w:spacing w:before="120"/>
              <w:ind w:left="1092" w:hanging="600"/>
              <w:rPr>
                <w:rFonts w:ascii="Arial" w:hAnsi="Arial" w:cs="Arial"/>
                <w:sz w:val="20"/>
                <w:lang w:val="en-GB"/>
              </w:rPr>
            </w:pPr>
            <w:r w:rsidRPr="00CC0EA5">
              <w:rPr>
                <w:rFonts w:ascii="Arial" w:hAnsi="Arial" w:cs="Arial"/>
                <w:sz w:val="20"/>
                <w:lang w:val="en-GB"/>
              </w:rPr>
              <w:t>take all reasonable steps to protect the environment on and off the Site and to avoid damage or nuisance to persons or to property of the public or others resulting from pollution, noise or other causes arising as a consequence of the Contractors methods of operation.</w:t>
            </w:r>
          </w:p>
        </w:tc>
      </w:tr>
      <w:tr w:rsidR="00EB57FB" w:rsidRPr="00CC0EA5" w:rsidTr="00F40ACD">
        <w:trPr>
          <w:trHeight w:val="1098"/>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16" w:name="_Toc63397139"/>
            <w:bookmarkStart w:id="117" w:name="_Toc79463015"/>
            <w:bookmarkStart w:id="118" w:name="_Toc286758533"/>
            <w:r w:rsidRPr="00CC0EA5">
              <w:rPr>
                <w:rFonts w:ascii="Arial" w:hAnsi="Arial" w:cs="Arial"/>
                <w:sz w:val="20"/>
              </w:rPr>
              <w:t>Access to the Site</w:t>
            </w:r>
            <w:bookmarkEnd w:id="116"/>
            <w:bookmarkEnd w:id="117"/>
            <w:bookmarkEnd w:id="118"/>
            <w:r w:rsidRPr="00CC0EA5">
              <w:rPr>
                <w:rFonts w:ascii="Arial" w:hAnsi="Arial" w:cs="Arial"/>
                <w:sz w:val="20"/>
              </w:rPr>
              <w:t xml:space="preserve"> </w:t>
            </w:r>
          </w:p>
        </w:tc>
        <w:tc>
          <w:tcPr>
            <w:tcW w:w="0" w:type="auto"/>
          </w:tcPr>
          <w:p w:rsidR="00EB57FB" w:rsidRPr="00CC0EA5" w:rsidRDefault="00EB57FB" w:rsidP="000E527A">
            <w:pPr>
              <w:pStyle w:val="BodyTextIndent2"/>
              <w:numPr>
                <w:ilvl w:val="0"/>
                <w:numId w:val="19"/>
              </w:numPr>
              <w:tabs>
                <w:tab w:val="clear" w:pos="792"/>
              </w:tabs>
              <w:spacing w:before="120" w:line="240" w:lineRule="auto"/>
              <w:ind w:left="612" w:hanging="612"/>
              <w:rPr>
                <w:rFonts w:ascii="Arial" w:hAnsi="Arial" w:cs="Arial"/>
                <w:sz w:val="20"/>
                <w:lang w:val="en-GB"/>
              </w:rPr>
            </w:pPr>
            <w:r w:rsidRPr="00D31D7B">
              <w:rPr>
                <w:rFonts w:ascii="Arial" w:hAnsi="Arial" w:cs="Arial"/>
                <w:sz w:val="20"/>
                <w:lang w:val="en-GB"/>
              </w:rPr>
              <w:t>The Contractor shall allow the Engineer and any person authorised by the Engineer access to the Site and to any place where work in connection with the Contract is being carried out or is intended to be carried out.</w:t>
            </w:r>
          </w:p>
        </w:tc>
      </w:tr>
      <w:tr w:rsidR="00EB57FB" w:rsidRPr="00CC0EA5" w:rsidTr="00F40ACD">
        <w:trPr>
          <w:trHeight w:val="747"/>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19" w:name="_Toc63397140"/>
            <w:bookmarkStart w:id="120" w:name="_Toc79463016"/>
            <w:bookmarkStart w:id="121" w:name="_Toc286758534"/>
            <w:r w:rsidRPr="00CC0EA5">
              <w:rPr>
                <w:rFonts w:ascii="Arial" w:hAnsi="Arial" w:cs="Arial"/>
                <w:sz w:val="20"/>
              </w:rPr>
              <w:t>Documents, Information.</w:t>
            </w:r>
            <w:bookmarkEnd w:id="119"/>
            <w:bookmarkEnd w:id="120"/>
            <w:bookmarkEnd w:id="121"/>
          </w:p>
        </w:tc>
        <w:tc>
          <w:tcPr>
            <w:tcW w:w="0" w:type="auto"/>
          </w:tcPr>
          <w:p w:rsidR="00EB57FB" w:rsidRPr="00CC0EA5" w:rsidRDefault="00EB57FB" w:rsidP="000E527A">
            <w:pPr>
              <w:pStyle w:val="BodyTextIndent2"/>
              <w:numPr>
                <w:ilvl w:val="0"/>
                <w:numId w:val="20"/>
              </w:numPr>
              <w:tabs>
                <w:tab w:val="clear" w:pos="792"/>
              </w:tabs>
              <w:spacing w:before="120" w:line="240" w:lineRule="auto"/>
              <w:ind w:left="612" w:hanging="612"/>
              <w:rPr>
                <w:rFonts w:ascii="Arial" w:hAnsi="Arial" w:cs="Arial"/>
                <w:sz w:val="20"/>
                <w:lang w:val="en-GB"/>
              </w:rPr>
            </w:pPr>
            <w:r w:rsidRPr="00CC0EA5">
              <w:rPr>
                <w:rFonts w:ascii="Arial" w:hAnsi="Arial" w:cs="Arial"/>
                <w:sz w:val="20"/>
                <w:lang w:val="en-GB"/>
              </w:rPr>
              <w:t>The Contractor shall furnish to the Engineer all information, schedules, calculations and supporting documentation that may be requested of it.</w:t>
            </w:r>
          </w:p>
        </w:tc>
      </w:tr>
      <w:tr w:rsidR="00EB57FB" w:rsidRPr="00CC0EA5" w:rsidTr="00F40ACD">
        <w:trPr>
          <w:trHeight w:val="963"/>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22" w:name="_Toc63397141"/>
            <w:bookmarkStart w:id="123" w:name="_Toc79463017"/>
            <w:bookmarkStart w:id="124" w:name="_Toc286758535"/>
            <w:r w:rsidRPr="00CC0EA5">
              <w:rPr>
                <w:rFonts w:ascii="Arial" w:hAnsi="Arial" w:cs="Arial"/>
                <w:sz w:val="20"/>
              </w:rPr>
              <w:t>Property</w:t>
            </w:r>
            <w:bookmarkEnd w:id="122"/>
            <w:bookmarkEnd w:id="123"/>
            <w:bookmarkEnd w:id="124"/>
          </w:p>
        </w:tc>
        <w:tc>
          <w:tcPr>
            <w:tcW w:w="0" w:type="auto"/>
          </w:tcPr>
          <w:p w:rsidR="00EB57FB" w:rsidRPr="00CC0EA5" w:rsidRDefault="00EB57FB" w:rsidP="000E527A">
            <w:pPr>
              <w:pStyle w:val="BodyTextIndent2"/>
              <w:numPr>
                <w:ilvl w:val="1"/>
                <w:numId w:val="20"/>
              </w:numPr>
              <w:tabs>
                <w:tab w:val="clear" w:pos="792"/>
              </w:tabs>
              <w:spacing w:before="120" w:line="240" w:lineRule="auto"/>
              <w:ind w:left="612" w:hanging="612"/>
              <w:rPr>
                <w:rFonts w:ascii="Arial" w:hAnsi="Arial" w:cs="Arial"/>
                <w:sz w:val="20"/>
                <w:lang w:val="en-GB"/>
              </w:rPr>
            </w:pPr>
            <w:r w:rsidRPr="00D31D7B">
              <w:rPr>
                <w:rFonts w:ascii="Arial" w:hAnsi="Arial" w:cs="Arial"/>
                <w:sz w:val="20"/>
              </w:rPr>
              <w:t>If the contract is terminated by the Employer because of the contractors default, then, the contractor shall not be allowed to remove any materials on the Site, Plant, and Temporary Works until the matter is amicably resolved.</w:t>
            </w:r>
          </w:p>
        </w:tc>
      </w:tr>
      <w:tr w:rsidR="00EB57FB" w:rsidRPr="00CC0EA5" w:rsidTr="00F40ACD">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25" w:name="_Toc79463018"/>
            <w:bookmarkStart w:id="126" w:name="_Toc286758536"/>
            <w:r w:rsidRPr="00CC0EA5">
              <w:rPr>
                <w:rFonts w:ascii="Arial" w:hAnsi="Arial" w:cs="Arial"/>
                <w:sz w:val="20"/>
              </w:rPr>
              <w:lastRenderedPageBreak/>
              <w:t>Insurance</w:t>
            </w:r>
            <w:bookmarkEnd w:id="125"/>
            <w:bookmarkEnd w:id="126"/>
          </w:p>
        </w:tc>
        <w:tc>
          <w:tcPr>
            <w:tcW w:w="0" w:type="auto"/>
          </w:tcPr>
          <w:p w:rsidR="00EB57FB" w:rsidRPr="00CC0EA5" w:rsidRDefault="00EB57FB" w:rsidP="000E527A">
            <w:pPr>
              <w:pStyle w:val="BodyTextIndent"/>
              <w:numPr>
                <w:ilvl w:val="0"/>
                <w:numId w:val="42"/>
              </w:numPr>
              <w:spacing w:before="120"/>
              <w:rPr>
                <w:rFonts w:ascii="Arial" w:hAnsi="Arial" w:cs="Arial"/>
                <w:sz w:val="20"/>
                <w:lang w:val="en-GB"/>
              </w:rPr>
            </w:pPr>
            <w:r w:rsidRPr="00CC0EA5">
              <w:rPr>
                <w:rFonts w:ascii="Arial" w:hAnsi="Arial" w:cs="Arial"/>
                <w:sz w:val="20"/>
                <w:lang w:val="en-GB"/>
              </w:rPr>
              <w:t>The Contractor shall provide</w:t>
            </w:r>
            <w:r>
              <w:rPr>
                <w:rFonts w:ascii="Arial" w:hAnsi="Arial" w:cs="Arial"/>
                <w:sz w:val="20"/>
                <w:lang w:val="en-GB"/>
              </w:rPr>
              <w:t xml:space="preserve"> insurance as stated in the SCC</w:t>
            </w:r>
          </w:p>
          <w:p w:rsidR="00EB57FB" w:rsidRDefault="00EB57FB" w:rsidP="000E527A">
            <w:pPr>
              <w:pStyle w:val="BodyTextIndent"/>
              <w:numPr>
                <w:ilvl w:val="1"/>
                <w:numId w:val="62"/>
              </w:numPr>
              <w:tabs>
                <w:tab w:val="clear" w:pos="360"/>
              </w:tabs>
              <w:spacing w:before="120"/>
              <w:ind w:left="732" w:hanging="732"/>
              <w:rPr>
                <w:rFonts w:ascii="Arial" w:hAnsi="Arial" w:cs="Arial"/>
                <w:sz w:val="20"/>
                <w:lang w:val="en-GB"/>
              </w:rPr>
            </w:pPr>
            <w:r w:rsidRPr="00CC0EA5">
              <w:rPr>
                <w:rFonts w:ascii="Arial" w:hAnsi="Arial" w:cs="Arial"/>
                <w:sz w:val="20"/>
                <w:lang w:val="en-GB"/>
              </w:rPr>
              <w:t>The Contractor shall deliver policies and certificates of insurance to the Engineer, for the Engineer’s approval, before the Start Date.</w:t>
            </w:r>
          </w:p>
          <w:p w:rsidR="00EB57FB" w:rsidRPr="005E6CFE" w:rsidRDefault="00EB57FB" w:rsidP="000E527A">
            <w:pPr>
              <w:pStyle w:val="BodyTextIndent"/>
              <w:numPr>
                <w:ilvl w:val="1"/>
                <w:numId w:val="62"/>
              </w:numPr>
              <w:tabs>
                <w:tab w:val="clear" w:pos="360"/>
              </w:tabs>
              <w:spacing w:before="120"/>
              <w:ind w:left="732" w:hanging="732"/>
              <w:rPr>
                <w:rFonts w:ascii="Arial" w:hAnsi="Arial" w:cs="Arial"/>
                <w:szCs w:val="22"/>
                <w:lang w:val="en-GB"/>
              </w:rPr>
            </w:pPr>
            <w:r w:rsidRPr="00CC0EA5">
              <w:rPr>
                <w:rFonts w:ascii="Arial" w:hAnsi="Arial" w:cs="Arial"/>
                <w:sz w:val="20"/>
                <w:lang w:val="en-GB"/>
              </w:rPr>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tc>
      </w:tr>
      <w:tr w:rsidR="00EB57FB" w:rsidRPr="00CC0EA5" w:rsidTr="00F40ACD">
        <w:trPr>
          <w:trHeight w:val="522"/>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27" w:name="_Toc63397143"/>
            <w:bookmarkStart w:id="128" w:name="_Toc79463019"/>
            <w:bookmarkStart w:id="129" w:name="_Toc286758537"/>
            <w:r w:rsidRPr="00CC0EA5">
              <w:rPr>
                <w:rFonts w:ascii="Arial" w:hAnsi="Arial" w:cs="Arial"/>
                <w:sz w:val="20"/>
              </w:rPr>
              <w:t>Possession of the Site</w:t>
            </w:r>
            <w:bookmarkEnd w:id="127"/>
            <w:bookmarkEnd w:id="128"/>
            <w:bookmarkEnd w:id="129"/>
          </w:p>
        </w:tc>
        <w:tc>
          <w:tcPr>
            <w:tcW w:w="0" w:type="auto"/>
          </w:tcPr>
          <w:p w:rsidR="00EB57FB" w:rsidRPr="00CC0EA5" w:rsidRDefault="00EB57FB" w:rsidP="000E527A">
            <w:pPr>
              <w:pStyle w:val="BodyTextIndent2"/>
              <w:numPr>
                <w:ilvl w:val="0"/>
                <w:numId w:val="21"/>
              </w:numPr>
              <w:spacing w:before="120" w:line="240" w:lineRule="auto"/>
              <w:rPr>
                <w:rFonts w:ascii="Arial" w:hAnsi="Arial" w:cs="Arial"/>
                <w:sz w:val="20"/>
                <w:lang w:val="en-GB"/>
              </w:rPr>
            </w:pPr>
            <w:r w:rsidRPr="00CC0EA5">
              <w:rPr>
                <w:rFonts w:ascii="Arial" w:hAnsi="Arial" w:cs="Arial"/>
                <w:sz w:val="20"/>
                <w:lang w:val="en-GB"/>
              </w:rPr>
              <w:t>The Employer shall give possession of the Site, or parts of the Site, to the Contractor on the date(s) specified in the SCC.</w:t>
            </w:r>
          </w:p>
        </w:tc>
      </w:tr>
      <w:tr w:rsidR="00EB57FB" w:rsidRPr="00CC0EA5" w:rsidTr="00F40ACD">
        <w:trPr>
          <w:trHeight w:val="846"/>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30" w:name="_Toc63397144"/>
            <w:bookmarkStart w:id="131" w:name="_Toc79463020"/>
            <w:bookmarkStart w:id="132" w:name="_Toc286758538"/>
            <w:r w:rsidRPr="00CC0EA5">
              <w:rPr>
                <w:rFonts w:ascii="Arial" w:hAnsi="Arial" w:cs="Arial"/>
                <w:sz w:val="20"/>
              </w:rPr>
              <w:t>Commencement of Works</w:t>
            </w:r>
            <w:bookmarkEnd w:id="130"/>
            <w:bookmarkEnd w:id="131"/>
            <w:bookmarkEnd w:id="132"/>
          </w:p>
        </w:tc>
        <w:tc>
          <w:tcPr>
            <w:tcW w:w="0" w:type="auto"/>
          </w:tcPr>
          <w:p w:rsidR="00EB57FB" w:rsidRDefault="00EB57FB" w:rsidP="000E527A">
            <w:pPr>
              <w:pStyle w:val="BodyTextIndent2"/>
              <w:numPr>
                <w:ilvl w:val="0"/>
                <w:numId w:val="22"/>
              </w:numPr>
              <w:spacing w:before="120" w:line="240" w:lineRule="auto"/>
              <w:rPr>
                <w:rFonts w:ascii="Arial" w:hAnsi="Arial" w:cs="Arial"/>
                <w:sz w:val="20"/>
                <w:lang w:val="en-GB"/>
              </w:rPr>
            </w:pPr>
            <w:r w:rsidRPr="00CC0EA5">
              <w:rPr>
                <w:rFonts w:ascii="Arial" w:hAnsi="Arial" w:cs="Arial"/>
                <w:sz w:val="20"/>
                <w:lang w:val="en-GB"/>
              </w:rPr>
              <w:t>The Contractor may commence execution of the Works on the Start Date, or other such date as specified in the SCC, and shall carry out the Works in an expeditious manner.</w:t>
            </w:r>
          </w:p>
          <w:p w:rsidR="00EB57FB" w:rsidRPr="00CC0EA5" w:rsidRDefault="00EB57FB" w:rsidP="000E527A">
            <w:pPr>
              <w:pStyle w:val="BodyTextIndent2"/>
              <w:numPr>
                <w:ilvl w:val="0"/>
                <w:numId w:val="22"/>
              </w:numPr>
              <w:spacing w:before="120" w:line="240" w:lineRule="auto"/>
              <w:rPr>
                <w:rFonts w:ascii="Arial" w:hAnsi="Arial" w:cs="Arial"/>
                <w:sz w:val="20"/>
                <w:lang w:val="en-GB"/>
              </w:rPr>
            </w:pPr>
            <w:r w:rsidRPr="00D31D7B">
              <w:rPr>
                <w:rFonts w:ascii="Arial" w:hAnsi="Arial" w:cs="Arial"/>
                <w:color w:val="000000"/>
                <w:sz w:val="20"/>
                <w:lang w:val="en-GB"/>
              </w:rPr>
              <w:t>If the Contractor fails to commence the works within the above stated period, the Employer may, at his sole discretion, terminate the Contract and forfeit the Performance Security, if any.</w:t>
            </w:r>
          </w:p>
        </w:tc>
      </w:tr>
      <w:tr w:rsidR="00EB57FB" w:rsidRPr="00CC0EA5" w:rsidTr="00F40ACD">
        <w:trPr>
          <w:trHeight w:val="819"/>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33" w:name="_Toc63397145"/>
            <w:bookmarkStart w:id="134" w:name="_Toc79463021"/>
            <w:bookmarkStart w:id="135" w:name="_Toc286758539"/>
            <w:r w:rsidRPr="00CC0EA5">
              <w:rPr>
                <w:rFonts w:ascii="Arial" w:hAnsi="Arial" w:cs="Arial"/>
                <w:sz w:val="20"/>
              </w:rPr>
              <w:t>Completion of Works</w:t>
            </w:r>
            <w:bookmarkEnd w:id="133"/>
            <w:bookmarkEnd w:id="134"/>
            <w:bookmarkEnd w:id="135"/>
          </w:p>
        </w:tc>
        <w:tc>
          <w:tcPr>
            <w:tcW w:w="0" w:type="auto"/>
          </w:tcPr>
          <w:p w:rsidR="00EB57FB" w:rsidRPr="00CC0EA5" w:rsidRDefault="00EB57FB" w:rsidP="000E527A">
            <w:pPr>
              <w:pStyle w:val="BodyTextIndent2"/>
              <w:numPr>
                <w:ilvl w:val="0"/>
                <w:numId w:val="23"/>
              </w:numPr>
              <w:spacing w:before="120" w:line="240" w:lineRule="auto"/>
              <w:rPr>
                <w:rFonts w:ascii="Arial" w:hAnsi="Arial" w:cs="Arial"/>
                <w:sz w:val="20"/>
                <w:lang w:val="en-GB"/>
              </w:rPr>
            </w:pPr>
            <w:r w:rsidRPr="00CC0EA5">
              <w:rPr>
                <w:rFonts w:ascii="Arial" w:hAnsi="Arial" w:cs="Arial"/>
                <w:sz w:val="20"/>
                <w:lang w:val="en-GB"/>
              </w:rPr>
              <w:t>The Contractor shall complete the Works within the number of days stated in the SCC from the date of commencing the Works on the Site.</w:t>
            </w:r>
          </w:p>
        </w:tc>
      </w:tr>
      <w:tr w:rsidR="00EB57FB" w:rsidRPr="00CC0EA5" w:rsidTr="00F40ACD">
        <w:trPr>
          <w:trHeight w:val="945"/>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36" w:name="_Toc63397146"/>
            <w:bookmarkStart w:id="137" w:name="_Toc79463022"/>
            <w:bookmarkStart w:id="138" w:name="_Toc286758540"/>
            <w:r w:rsidRPr="00CC0EA5">
              <w:rPr>
                <w:rFonts w:ascii="Arial" w:hAnsi="Arial" w:cs="Arial"/>
                <w:sz w:val="20"/>
              </w:rPr>
              <w:t>Programme of Works</w:t>
            </w:r>
            <w:bookmarkEnd w:id="136"/>
            <w:bookmarkEnd w:id="137"/>
            <w:bookmarkEnd w:id="138"/>
          </w:p>
        </w:tc>
        <w:tc>
          <w:tcPr>
            <w:tcW w:w="0" w:type="auto"/>
          </w:tcPr>
          <w:p w:rsidR="00EB57FB" w:rsidRPr="00CC0EA5" w:rsidRDefault="00EB57FB" w:rsidP="000E527A">
            <w:pPr>
              <w:pStyle w:val="BodyTextIndent2"/>
              <w:numPr>
                <w:ilvl w:val="0"/>
                <w:numId w:val="24"/>
              </w:numPr>
              <w:spacing w:before="120" w:line="240" w:lineRule="auto"/>
              <w:rPr>
                <w:rFonts w:ascii="Arial" w:hAnsi="Arial" w:cs="Arial"/>
                <w:sz w:val="20"/>
                <w:lang w:val="en-GB"/>
              </w:rPr>
            </w:pPr>
            <w:r w:rsidRPr="00D31D7B">
              <w:rPr>
                <w:rFonts w:ascii="Arial" w:hAnsi="Arial" w:cs="Arial"/>
                <w:sz w:val="20"/>
                <w:lang w:val="en-GB"/>
              </w:rPr>
              <w:t>Within the time stated in the SCC, the Contractor shall submit to the Engineer for approval a work program. The Contractor shall submit to the Engineer for approval an updated Programme at intervals no longer than the period stated in the SCC.</w:t>
            </w:r>
          </w:p>
        </w:tc>
      </w:tr>
      <w:tr w:rsidR="00EB57FB" w:rsidRPr="00CC0EA5" w:rsidTr="00F40ACD">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39" w:name="_Toc63397147"/>
            <w:bookmarkStart w:id="140" w:name="_Toc79463023"/>
            <w:bookmarkStart w:id="141" w:name="_Toc286758541"/>
            <w:r w:rsidRPr="00CC0EA5">
              <w:rPr>
                <w:rFonts w:ascii="Arial" w:hAnsi="Arial" w:cs="Arial"/>
                <w:sz w:val="20"/>
              </w:rPr>
              <w:t>Early Warning</w:t>
            </w:r>
            <w:bookmarkEnd w:id="139"/>
            <w:bookmarkEnd w:id="140"/>
            <w:bookmarkEnd w:id="141"/>
          </w:p>
        </w:tc>
        <w:tc>
          <w:tcPr>
            <w:tcW w:w="0" w:type="auto"/>
          </w:tcPr>
          <w:p w:rsidR="00EB57FB" w:rsidRPr="00CC0EA5" w:rsidRDefault="00EB57FB" w:rsidP="000E527A">
            <w:pPr>
              <w:pStyle w:val="BodyTextIndent"/>
              <w:numPr>
                <w:ilvl w:val="0"/>
                <w:numId w:val="25"/>
              </w:numPr>
              <w:spacing w:before="120"/>
              <w:rPr>
                <w:rFonts w:ascii="Arial" w:hAnsi="Arial" w:cs="Arial"/>
                <w:sz w:val="20"/>
                <w:lang w:val="en-GB"/>
              </w:rPr>
            </w:pPr>
            <w:r w:rsidRPr="00CC0EA5">
              <w:rPr>
                <w:rFonts w:ascii="Arial" w:hAnsi="Arial" w:cs="Arial"/>
                <w:sz w:val="20"/>
                <w:lang w:val="en-GB"/>
              </w:rPr>
              <w:t>The Contractor shall warn the Engineer at the earliest opportunity of specific likely future events or circumstances that may adversely affect the quality of the work, result in increase to the Contract Price or delay in the execution of the Works.</w:t>
            </w:r>
          </w:p>
        </w:tc>
      </w:tr>
      <w:tr w:rsidR="00EB57FB" w:rsidRPr="00CC0EA5" w:rsidTr="00F40ACD">
        <w:trPr>
          <w:trHeight w:val="1503"/>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42" w:name="_Toc63397148"/>
            <w:bookmarkStart w:id="143" w:name="_Toc79463024"/>
            <w:bookmarkStart w:id="144" w:name="_Toc286758542"/>
            <w:r w:rsidRPr="00CC0EA5">
              <w:rPr>
                <w:rFonts w:ascii="Arial" w:hAnsi="Arial" w:cs="Arial"/>
                <w:sz w:val="20"/>
              </w:rPr>
              <w:t>Compensation Events</w:t>
            </w:r>
            <w:bookmarkEnd w:id="142"/>
            <w:bookmarkEnd w:id="143"/>
            <w:bookmarkEnd w:id="144"/>
          </w:p>
        </w:tc>
        <w:tc>
          <w:tcPr>
            <w:tcW w:w="0" w:type="auto"/>
          </w:tcPr>
          <w:p w:rsidR="00EB57FB" w:rsidRPr="00D31D7B" w:rsidRDefault="00EB57FB" w:rsidP="000E527A">
            <w:pPr>
              <w:pStyle w:val="BodyTextIndent"/>
              <w:numPr>
                <w:ilvl w:val="0"/>
                <w:numId w:val="26"/>
              </w:numPr>
              <w:spacing w:before="120"/>
              <w:rPr>
                <w:rFonts w:ascii="Arial" w:hAnsi="Arial" w:cs="Arial"/>
                <w:sz w:val="20"/>
                <w:lang w:val="en-GB"/>
              </w:rPr>
            </w:pPr>
            <w:r w:rsidRPr="00D31D7B">
              <w:rPr>
                <w:rFonts w:ascii="Arial" w:hAnsi="Arial" w:cs="Arial"/>
                <w:sz w:val="20"/>
                <w:lang w:val="en-GB"/>
              </w:rPr>
              <w:t>The following shall be Compensation Events:</w:t>
            </w:r>
          </w:p>
          <w:p w:rsidR="00EB57FB" w:rsidRPr="00D31D7B" w:rsidRDefault="00EB57FB" w:rsidP="00F40ACD">
            <w:pPr>
              <w:pStyle w:val="BodyTextIndent"/>
              <w:spacing w:before="120"/>
              <w:ind w:left="1332" w:hanging="480"/>
              <w:rPr>
                <w:rFonts w:ascii="Arial" w:hAnsi="Arial" w:cs="Arial"/>
                <w:sz w:val="20"/>
                <w:lang w:val="en-GB"/>
              </w:rPr>
            </w:pPr>
            <w:r w:rsidRPr="00D31D7B">
              <w:rPr>
                <w:rFonts w:ascii="Arial" w:hAnsi="Arial" w:cs="Arial"/>
                <w:sz w:val="20"/>
                <w:lang w:val="en-GB"/>
              </w:rPr>
              <w:t>(a)</w:t>
            </w:r>
            <w:r w:rsidRPr="00D31D7B">
              <w:rPr>
                <w:rFonts w:ascii="Arial" w:hAnsi="Arial" w:cs="Arial"/>
                <w:sz w:val="20"/>
                <w:lang w:val="en-GB"/>
              </w:rPr>
              <w:tab/>
              <w:t>the Employer does not give access to the Site or part of the Site by the Site Possession Date stated in the SCC; and</w:t>
            </w:r>
          </w:p>
          <w:p w:rsidR="00EB57FB" w:rsidRPr="00D31D7B" w:rsidRDefault="00EB57FB" w:rsidP="00F40ACD">
            <w:pPr>
              <w:pStyle w:val="BodyTextIndent"/>
              <w:spacing w:before="120"/>
              <w:ind w:left="1332" w:hanging="480"/>
              <w:rPr>
                <w:rFonts w:ascii="Arial" w:hAnsi="Arial" w:cs="Arial"/>
                <w:sz w:val="20"/>
                <w:lang w:val="en-GB"/>
              </w:rPr>
            </w:pPr>
            <w:r w:rsidRPr="00D31D7B">
              <w:rPr>
                <w:rFonts w:ascii="Arial" w:hAnsi="Arial" w:cs="Arial"/>
                <w:sz w:val="20"/>
                <w:lang w:val="en-GB"/>
              </w:rPr>
              <w:t>(b)</w:t>
            </w:r>
            <w:r w:rsidRPr="00D31D7B">
              <w:rPr>
                <w:rFonts w:ascii="Arial" w:hAnsi="Arial" w:cs="Arial"/>
                <w:sz w:val="20"/>
                <w:lang w:val="en-GB"/>
              </w:rPr>
              <w:tab/>
              <w:t xml:space="preserve">if the payment is delayed pursuant to Clause </w:t>
            </w:r>
            <w:r w:rsidRPr="004479FF">
              <w:rPr>
                <w:rFonts w:ascii="Arial" w:hAnsi="Arial" w:cs="Arial"/>
                <w:sz w:val="20"/>
                <w:lang w:val="en-GB"/>
              </w:rPr>
              <w:t>25.1.</w:t>
            </w:r>
          </w:p>
          <w:p w:rsidR="00EB57FB" w:rsidRPr="00CC0EA5" w:rsidRDefault="00EB57FB" w:rsidP="00F40ACD">
            <w:pPr>
              <w:pStyle w:val="BodyTextIndent"/>
              <w:spacing w:before="120"/>
              <w:ind w:left="852" w:hanging="840"/>
              <w:rPr>
                <w:rFonts w:ascii="Arial" w:hAnsi="Arial" w:cs="Arial"/>
                <w:sz w:val="20"/>
                <w:lang w:val="en-GB"/>
              </w:rPr>
            </w:pPr>
            <w:r w:rsidRPr="00D31D7B">
              <w:rPr>
                <w:rFonts w:ascii="Arial" w:hAnsi="Arial" w:cs="Arial"/>
                <w:sz w:val="20"/>
                <w:lang w:val="en-GB"/>
              </w:rPr>
              <w:t>21.2     If a Compensation Event would prevent the work being completed before the Intended Completion Date, the Intended Completion Date shall be extended, as appropriate, by the Engineer.</w:t>
            </w:r>
          </w:p>
        </w:tc>
      </w:tr>
      <w:tr w:rsidR="00EB57FB" w:rsidRPr="00CC0EA5" w:rsidTr="00F40ACD">
        <w:trPr>
          <w:trHeight w:val="945"/>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45" w:name="_Toc63397149"/>
            <w:bookmarkStart w:id="146" w:name="_Toc79463025"/>
            <w:bookmarkStart w:id="147" w:name="_Toc286758543"/>
            <w:r w:rsidRPr="00A65D74">
              <w:rPr>
                <w:rFonts w:ascii="Arial" w:hAnsi="Arial" w:cs="Arial"/>
                <w:sz w:val="20"/>
              </w:rPr>
              <w:t>Non-Scheduled Items of Works</w:t>
            </w:r>
            <w:bookmarkEnd w:id="145"/>
            <w:bookmarkEnd w:id="146"/>
            <w:bookmarkEnd w:id="147"/>
          </w:p>
        </w:tc>
        <w:tc>
          <w:tcPr>
            <w:tcW w:w="0" w:type="auto"/>
          </w:tcPr>
          <w:p w:rsidR="00EB57FB" w:rsidRPr="00CC0EA5" w:rsidRDefault="00EB57FB" w:rsidP="000E527A">
            <w:pPr>
              <w:pStyle w:val="BodyTextIndent2"/>
              <w:numPr>
                <w:ilvl w:val="0"/>
                <w:numId w:val="27"/>
              </w:numPr>
              <w:spacing w:before="120" w:line="240" w:lineRule="auto"/>
              <w:rPr>
                <w:rFonts w:ascii="Arial" w:hAnsi="Arial" w:cs="Arial"/>
                <w:sz w:val="20"/>
                <w:lang w:val="en-GB"/>
              </w:rPr>
            </w:pPr>
            <w:r w:rsidRPr="00CC0EA5">
              <w:rPr>
                <w:rFonts w:ascii="Arial" w:hAnsi="Arial" w:cs="Arial"/>
                <w:sz w:val="20"/>
                <w:lang w:val="en-GB"/>
              </w:rPr>
              <w:t>The Contractor shall be paid for non-scheduled items of works only when the Engineer approves such works and at the rates and in the manner stated in the SCC.</w:t>
            </w:r>
          </w:p>
        </w:tc>
      </w:tr>
      <w:tr w:rsidR="00EB57FB" w:rsidRPr="00CC0EA5" w:rsidTr="00F40ACD">
        <w:trPr>
          <w:trHeight w:val="846"/>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48" w:name="_Toc63397150"/>
            <w:bookmarkStart w:id="149" w:name="_Toc79463026"/>
            <w:bookmarkStart w:id="150" w:name="_Toc286758544"/>
            <w:r w:rsidRPr="00CC0EA5">
              <w:rPr>
                <w:rFonts w:ascii="Arial" w:hAnsi="Arial" w:cs="Arial"/>
                <w:sz w:val="20"/>
              </w:rPr>
              <w:t>Schedule of Works</w:t>
            </w:r>
            <w:bookmarkEnd w:id="148"/>
            <w:bookmarkEnd w:id="149"/>
            <w:bookmarkEnd w:id="150"/>
          </w:p>
        </w:tc>
        <w:tc>
          <w:tcPr>
            <w:tcW w:w="0" w:type="auto"/>
          </w:tcPr>
          <w:p w:rsidR="00EB57FB" w:rsidRDefault="00EB57FB" w:rsidP="000E527A">
            <w:pPr>
              <w:pStyle w:val="BodyTextIndent2"/>
              <w:numPr>
                <w:ilvl w:val="0"/>
                <w:numId w:val="28"/>
              </w:numPr>
              <w:spacing w:before="120" w:line="240" w:lineRule="auto"/>
              <w:rPr>
                <w:rFonts w:ascii="Arial" w:hAnsi="Arial" w:cs="Arial"/>
                <w:sz w:val="20"/>
                <w:lang w:val="en-GB"/>
              </w:rPr>
            </w:pPr>
            <w:r w:rsidRPr="00CC0EA5">
              <w:rPr>
                <w:rFonts w:ascii="Arial" w:hAnsi="Arial" w:cs="Arial"/>
                <w:sz w:val="20"/>
                <w:lang w:val="en-GB"/>
              </w:rPr>
              <w:t>The Schedule of Works will contain rates for all items for the construction including temporary works, installation, testing, and commissioning work to be done by the Contractor.</w:t>
            </w:r>
          </w:p>
          <w:p w:rsidR="00EB57FB" w:rsidRDefault="00EB57FB" w:rsidP="000E527A">
            <w:pPr>
              <w:pStyle w:val="BodyTextIndent2"/>
              <w:numPr>
                <w:ilvl w:val="1"/>
                <w:numId w:val="63"/>
              </w:numPr>
              <w:tabs>
                <w:tab w:val="clear" w:pos="360"/>
              </w:tabs>
              <w:spacing w:before="120" w:line="240" w:lineRule="auto"/>
              <w:ind w:left="852" w:hanging="852"/>
              <w:rPr>
                <w:rFonts w:ascii="Arial" w:hAnsi="Arial" w:cs="Arial"/>
                <w:sz w:val="20"/>
                <w:lang w:val="en-GB"/>
              </w:rPr>
            </w:pPr>
            <w:r w:rsidRPr="00CC0EA5">
              <w:rPr>
                <w:rFonts w:ascii="Arial" w:hAnsi="Arial" w:cs="Arial"/>
                <w:sz w:val="20"/>
                <w:lang w:val="en-GB"/>
              </w:rPr>
              <w:t>The Contractor shall be paid for the quantity of the work done at the rate in the Contract Agreement for each item.</w:t>
            </w:r>
          </w:p>
          <w:p w:rsidR="00EB57FB" w:rsidRPr="00CC0EA5" w:rsidRDefault="00EB57FB" w:rsidP="000E527A">
            <w:pPr>
              <w:pStyle w:val="BodyTextIndent2"/>
              <w:numPr>
                <w:ilvl w:val="1"/>
                <w:numId w:val="63"/>
              </w:numPr>
              <w:tabs>
                <w:tab w:val="clear" w:pos="360"/>
              </w:tabs>
              <w:spacing w:before="120" w:line="240" w:lineRule="auto"/>
              <w:ind w:left="732" w:hanging="732"/>
              <w:rPr>
                <w:rFonts w:ascii="Arial" w:hAnsi="Arial" w:cs="Arial"/>
                <w:sz w:val="20"/>
                <w:lang w:val="en-GB"/>
              </w:rPr>
            </w:pPr>
            <w:r w:rsidRPr="00CC0EA5">
              <w:rPr>
                <w:rFonts w:ascii="Arial" w:hAnsi="Arial" w:cs="Arial"/>
                <w:sz w:val="20"/>
                <w:lang w:val="en-GB"/>
              </w:rPr>
              <w:t xml:space="preserve">The Contractor shall be entirely responsible for all taxes, duties, license fees, and other such levies imposed outside and inside </w:t>
            </w:r>
            <w:smartTag w:uri="urn:schemas-microsoft-com:office:smarttags" w:element="place">
              <w:smartTag w:uri="urn:schemas-microsoft-com:office:smarttags" w:element="country-region">
                <w:r w:rsidRPr="00CC0EA5">
                  <w:rPr>
                    <w:rFonts w:ascii="Arial" w:hAnsi="Arial" w:cs="Arial"/>
                    <w:sz w:val="20"/>
                    <w:lang w:val="en-GB"/>
                  </w:rPr>
                  <w:t>Bhutan</w:t>
                </w:r>
              </w:smartTag>
            </w:smartTag>
            <w:r w:rsidRPr="00CC0EA5">
              <w:rPr>
                <w:rFonts w:ascii="Arial" w:hAnsi="Arial" w:cs="Arial"/>
                <w:sz w:val="20"/>
                <w:lang w:val="en-GB"/>
              </w:rPr>
              <w:t>.</w:t>
            </w:r>
          </w:p>
        </w:tc>
      </w:tr>
      <w:tr w:rsidR="00EB57FB" w:rsidRPr="00CC0EA5" w:rsidTr="00F40ACD">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51" w:name="_Toc63397151"/>
            <w:bookmarkStart w:id="152" w:name="_Toc79463027"/>
            <w:bookmarkStart w:id="153" w:name="_Toc286758545"/>
            <w:r w:rsidRPr="00CC0EA5">
              <w:rPr>
                <w:rFonts w:ascii="Arial" w:hAnsi="Arial" w:cs="Arial"/>
                <w:sz w:val="20"/>
              </w:rPr>
              <w:t>Payment Certificates</w:t>
            </w:r>
            <w:bookmarkEnd w:id="151"/>
            <w:bookmarkEnd w:id="152"/>
            <w:bookmarkEnd w:id="153"/>
          </w:p>
        </w:tc>
        <w:tc>
          <w:tcPr>
            <w:tcW w:w="0" w:type="auto"/>
          </w:tcPr>
          <w:p w:rsidR="00EB57FB" w:rsidRDefault="00EB57FB" w:rsidP="000E527A">
            <w:pPr>
              <w:pStyle w:val="BodyTextIndent2"/>
              <w:numPr>
                <w:ilvl w:val="0"/>
                <w:numId w:val="29"/>
              </w:numPr>
              <w:spacing w:before="120" w:line="240" w:lineRule="auto"/>
              <w:rPr>
                <w:rFonts w:ascii="Arial" w:hAnsi="Arial" w:cs="Arial"/>
                <w:sz w:val="20"/>
                <w:lang w:val="en-GB"/>
              </w:rPr>
            </w:pPr>
            <w:r w:rsidRPr="00CC0EA5">
              <w:rPr>
                <w:rFonts w:ascii="Arial" w:hAnsi="Arial" w:cs="Arial"/>
                <w:sz w:val="20"/>
                <w:lang w:val="en-GB"/>
              </w:rPr>
              <w:t>The Contractor shall submit to the Engineer monthly statements of the estimated value of the work executed less the cumulative amount certified previously.</w:t>
            </w:r>
            <w:r>
              <w:rPr>
                <w:rFonts w:ascii="Arial" w:hAnsi="Arial" w:cs="Arial"/>
                <w:sz w:val="20"/>
                <w:lang w:val="en-GB"/>
              </w:rPr>
              <w:t xml:space="preserve"> </w:t>
            </w:r>
            <w:r w:rsidRPr="00CC0EA5">
              <w:rPr>
                <w:rFonts w:ascii="Arial" w:hAnsi="Arial" w:cs="Arial"/>
                <w:sz w:val="20"/>
                <w:lang w:val="en-GB"/>
              </w:rPr>
              <w:t>The Engineer shall check the Contractor’s monthly statement and certify the amount to be paid to the Contractor.</w:t>
            </w:r>
          </w:p>
          <w:p w:rsidR="00EB57FB" w:rsidRDefault="00EB57FB" w:rsidP="000E527A">
            <w:pPr>
              <w:pStyle w:val="BodyTextIndent2"/>
              <w:numPr>
                <w:ilvl w:val="0"/>
                <w:numId w:val="29"/>
              </w:numPr>
              <w:spacing w:before="120" w:line="240" w:lineRule="auto"/>
              <w:rPr>
                <w:rFonts w:ascii="Arial" w:hAnsi="Arial" w:cs="Arial"/>
                <w:sz w:val="20"/>
                <w:lang w:val="en-GB"/>
              </w:rPr>
            </w:pPr>
            <w:r w:rsidRPr="00807B48">
              <w:rPr>
                <w:rFonts w:ascii="Arial" w:hAnsi="Arial" w:cs="Arial"/>
                <w:bCs/>
                <w:sz w:val="20"/>
                <w:lang w:val="en-GB"/>
              </w:rPr>
              <w:lastRenderedPageBreak/>
              <w:t>The value of work executed shall be determined by the Engineer.</w:t>
            </w:r>
          </w:p>
          <w:p w:rsidR="00EB57FB" w:rsidRDefault="00EB57FB" w:rsidP="000E527A">
            <w:pPr>
              <w:pStyle w:val="BodyTextIndent2"/>
              <w:numPr>
                <w:ilvl w:val="0"/>
                <w:numId w:val="29"/>
              </w:numPr>
              <w:spacing w:before="120" w:line="240" w:lineRule="auto"/>
              <w:rPr>
                <w:rFonts w:ascii="Arial" w:hAnsi="Arial" w:cs="Arial"/>
                <w:sz w:val="20"/>
                <w:lang w:val="en-GB"/>
              </w:rPr>
            </w:pPr>
            <w:r w:rsidRPr="00CC0EA5">
              <w:rPr>
                <w:rFonts w:ascii="Arial" w:hAnsi="Arial" w:cs="Arial"/>
                <w:sz w:val="20"/>
                <w:lang w:val="en-GB"/>
              </w:rPr>
              <w:t>The value of work executed shall comprise the value of the quantities of the items in the Schedule of Works completed.</w:t>
            </w:r>
          </w:p>
          <w:p w:rsidR="00EB57FB" w:rsidRPr="00670A38" w:rsidRDefault="00EB57FB" w:rsidP="000E527A">
            <w:pPr>
              <w:pStyle w:val="BodyTextIndent2"/>
              <w:numPr>
                <w:ilvl w:val="0"/>
                <w:numId w:val="29"/>
              </w:numPr>
              <w:spacing w:before="120" w:line="240" w:lineRule="auto"/>
              <w:rPr>
                <w:rFonts w:ascii="Arial" w:hAnsi="Arial" w:cs="Arial"/>
                <w:sz w:val="20"/>
                <w:lang w:val="en-GB"/>
              </w:rPr>
            </w:pPr>
            <w:r w:rsidRPr="00670A38">
              <w:rPr>
                <w:rFonts w:ascii="Arial" w:hAnsi="Arial" w:cs="Arial"/>
                <w:sz w:val="20"/>
                <w:lang w:val="en-GB"/>
              </w:rPr>
              <w:t>The value of work executed shall include the valuation of Variations, Certified Dayworks and Compensation Events.</w:t>
            </w:r>
          </w:p>
          <w:p w:rsidR="00EB57FB" w:rsidRPr="00CC0EA5" w:rsidRDefault="00EB57FB" w:rsidP="000E527A">
            <w:pPr>
              <w:pStyle w:val="BodyTextIndent2"/>
              <w:numPr>
                <w:ilvl w:val="0"/>
                <w:numId w:val="29"/>
              </w:numPr>
              <w:spacing w:before="120" w:line="240" w:lineRule="auto"/>
              <w:rPr>
                <w:rFonts w:ascii="Arial" w:hAnsi="Arial" w:cs="Arial"/>
                <w:sz w:val="20"/>
                <w:lang w:val="en-GB"/>
              </w:rPr>
            </w:pPr>
            <w:r w:rsidRPr="00CC0EA5">
              <w:rPr>
                <w:rFonts w:ascii="Arial" w:hAnsi="Arial" w:cs="Arial"/>
                <w:sz w:val="20"/>
                <w:lang w:val="en-GB"/>
              </w:rPr>
              <w:t>The Engineer may exclude any item certified in previous certificates or reduce the proportion of any item previously certified in any certificate in the light of later information.</w:t>
            </w:r>
          </w:p>
        </w:tc>
      </w:tr>
      <w:tr w:rsidR="00EB57FB" w:rsidRPr="00CC0EA5" w:rsidTr="00F40ACD">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54" w:name="_Toc63397152"/>
            <w:bookmarkStart w:id="155" w:name="_Toc79463028"/>
            <w:bookmarkStart w:id="156" w:name="_Toc286758546"/>
            <w:r w:rsidRPr="00CC0EA5">
              <w:rPr>
                <w:rFonts w:ascii="Arial" w:hAnsi="Arial" w:cs="Arial"/>
                <w:sz w:val="20"/>
              </w:rPr>
              <w:lastRenderedPageBreak/>
              <w:t>Payments and Currency</w:t>
            </w:r>
            <w:bookmarkEnd w:id="154"/>
            <w:bookmarkEnd w:id="155"/>
            <w:bookmarkEnd w:id="156"/>
          </w:p>
        </w:tc>
        <w:tc>
          <w:tcPr>
            <w:tcW w:w="0" w:type="auto"/>
          </w:tcPr>
          <w:p w:rsidR="00EB57FB" w:rsidRPr="00933DDF" w:rsidRDefault="00EB57FB" w:rsidP="000E527A">
            <w:pPr>
              <w:pStyle w:val="BodyTextIndent2"/>
              <w:numPr>
                <w:ilvl w:val="0"/>
                <w:numId w:val="30"/>
              </w:numPr>
              <w:spacing w:before="120" w:line="240" w:lineRule="auto"/>
              <w:rPr>
                <w:rFonts w:ascii="Arial" w:hAnsi="Arial" w:cs="Arial"/>
                <w:sz w:val="20"/>
                <w:lang w:val="en-GB"/>
              </w:rPr>
            </w:pPr>
            <w:r w:rsidRPr="00933DDF">
              <w:rPr>
                <w:rFonts w:ascii="Arial" w:hAnsi="Arial" w:cs="Arial"/>
                <w:sz w:val="20"/>
                <w:lang w:val="en-GB"/>
              </w:rPr>
              <w:t xml:space="preserve">The Employer shall pay the Contractor the amounts certified by the Engineer within thirty (30) days of the date of each certificate. </w:t>
            </w:r>
          </w:p>
          <w:p w:rsidR="00EB57FB" w:rsidRPr="00D31D7B" w:rsidRDefault="00EB57FB" w:rsidP="000E527A">
            <w:pPr>
              <w:pStyle w:val="BodyTextIndent2"/>
              <w:numPr>
                <w:ilvl w:val="0"/>
                <w:numId w:val="30"/>
              </w:numPr>
              <w:spacing w:before="120" w:line="240" w:lineRule="auto"/>
              <w:rPr>
                <w:rFonts w:ascii="Arial" w:hAnsi="Arial" w:cs="Arial"/>
                <w:sz w:val="20"/>
                <w:lang w:val="en-GB"/>
              </w:rPr>
            </w:pPr>
            <w:r w:rsidRPr="00933DDF">
              <w:rPr>
                <w:rFonts w:ascii="Arial" w:hAnsi="Arial" w:cs="Arial"/>
                <w:sz w:val="20"/>
                <w:lang w:val="en-GB"/>
              </w:rPr>
              <w:t>The Employer shall make Advance Payment</w:t>
            </w:r>
            <w:r>
              <w:rPr>
                <w:rFonts w:ascii="Arial" w:hAnsi="Arial" w:cs="Arial"/>
                <w:sz w:val="20"/>
                <w:lang w:val="en-GB"/>
              </w:rPr>
              <w:t xml:space="preserve"> (mobilization and secured advance)</w:t>
            </w:r>
            <w:r w:rsidRPr="00933DDF">
              <w:rPr>
                <w:rFonts w:ascii="Arial" w:hAnsi="Arial" w:cs="Arial"/>
                <w:sz w:val="20"/>
                <w:lang w:val="en-GB"/>
              </w:rPr>
              <w:t xml:space="preserve"> to the Contractor of the amounts and by the dates stated in the SCC against provision by the Co</w:t>
            </w:r>
            <w:r w:rsidRPr="00D31D7B">
              <w:rPr>
                <w:rFonts w:ascii="Arial" w:hAnsi="Arial" w:cs="Arial"/>
                <w:sz w:val="20"/>
                <w:lang w:val="en-GB"/>
              </w:rPr>
              <w:t xml:space="preserve">ntractor of an unconditional Bank Guarantee, </w:t>
            </w:r>
            <w:r w:rsidRPr="004479FF">
              <w:rPr>
                <w:rFonts w:ascii="Arial" w:hAnsi="Arial" w:cs="Arial"/>
                <w:sz w:val="20"/>
                <w:lang w:val="en-GB"/>
              </w:rPr>
              <w:t>(Form 4).</w:t>
            </w:r>
          </w:p>
          <w:p w:rsidR="00EB57FB" w:rsidRDefault="00EB57FB" w:rsidP="000E527A">
            <w:pPr>
              <w:pStyle w:val="BodyTextIndent2"/>
              <w:numPr>
                <w:ilvl w:val="0"/>
                <w:numId w:val="30"/>
              </w:numPr>
              <w:spacing w:before="120" w:line="240" w:lineRule="auto"/>
              <w:rPr>
                <w:rFonts w:ascii="Arial" w:hAnsi="Arial" w:cs="Arial"/>
                <w:sz w:val="20"/>
                <w:lang w:val="en-GB"/>
              </w:rPr>
            </w:pPr>
            <w:r w:rsidRPr="00CC0EA5">
              <w:rPr>
                <w:rFonts w:ascii="Arial" w:hAnsi="Arial" w:cs="Arial"/>
                <w:sz w:val="20"/>
                <w:lang w:val="en-GB"/>
              </w:rPr>
              <w:t xml:space="preserve">The Contractor is to use the advance payment only to pay for Equipment, Plant, Materials, and mobilisation expenses required specifically for the </w:t>
            </w:r>
            <w:r w:rsidRPr="00CC0EA5">
              <w:rPr>
                <w:rFonts w:ascii="Arial" w:hAnsi="Arial" w:cs="Arial"/>
                <w:color w:val="000000"/>
                <w:sz w:val="20"/>
                <w:lang w:val="en-GB"/>
              </w:rPr>
              <w:t>execution of the Contract</w:t>
            </w:r>
            <w:r w:rsidRPr="00CC0EA5">
              <w:rPr>
                <w:rFonts w:ascii="Arial" w:hAnsi="Arial" w:cs="Arial"/>
                <w:sz w:val="20"/>
                <w:lang w:val="en-GB"/>
              </w:rPr>
              <w:t>. The Contractor shall demonstrate that the advance payment has be</w:t>
            </w:r>
            <w:r>
              <w:rPr>
                <w:rFonts w:ascii="Arial" w:hAnsi="Arial" w:cs="Arial"/>
                <w:sz w:val="20"/>
                <w:lang w:val="en-GB"/>
              </w:rPr>
              <w:t>en used in this way by submitting</w:t>
            </w:r>
            <w:r w:rsidRPr="00CC0EA5">
              <w:rPr>
                <w:rFonts w:ascii="Arial" w:hAnsi="Arial" w:cs="Arial"/>
                <w:sz w:val="20"/>
                <w:lang w:val="en-GB"/>
              </w:rPr>
              <w:t xml:space="preserve"> copies of invoices or other documents to the Employer.</w:t>
            </w:r>
          </w:p>
          <w:p w:rsidR="00EB57FB" w:rsidRPr="00CC0EA5" w:rsidRDefault="00EB57FB" w:rsidP="000E527A">
            <w:pPr>
              <w:pStyle w:val="BodyTextIndent2"/>
              <w:numPr>
                <w:ilvl w:val="0"/>
                <w:numId w:val="30"/>
              </w:numPr>
              <w:spacing w:before="120" w:line="240" w:lineRule="auto"/>
              <w:rPr>
                <w:rFonts w:ascii="Arial" w:hAnsi="Arial" w:cs="Arial"/>
                <w:sz w:val="20"/>
                <w:lang w:val="en-GB"/>
              </w:rPr>
            </w:pPr>
            <w:r w:rsidRPr="00CC0EA5">
              <w:rPr>
                <w:rFonts w:ascii="Arial" w:hAnsi="Arial" w:cs="Arial"/>
                <w:sz w:val="20"/>
                <w:lang w:val="en-GB"/>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claims or any amount payable due to failure to complete</w:t>
            </w:r>
            <w:r>
              <w:rPr>
                <w:rFonts w:ascii="Arial" w:hAnsi="Arial" w:cs="Arial"/>
                <w:sz w:val="20"/>
                <w:lang w:val="en-GB"/>
              </w:rPr>
              <w:t xml:space="preserve"> the works.</w:t>
            </w:r>
          </w:p>
        </w:tc>
      </w:tr>
      <w:tr w:rsidR="00EB57FB" w:rsidRPr="00CC0EA5" w:rsidTr="00F40ACD">
        <w:trPr>
          <w:trHeight w:val="702"/>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57" w:name="_Toc63397153"/>
            <w:bookmarkStart w:id="158" w:name="_Toc79463029"/>
            <w:bookmarkStart w:id="159" w:name="_Toc286758547"/>
            <w:r w:rsidRPr="00CC0EA5">
              <w:rPr>
                <w:rFonts w:ascii="Arial" w:hAnsi="Arial" w:cs="Arial"/>
                <w:sz w:val="20"/>
              </w:rPr>
              <w:t>Retention</w:t>
            </w:r>
            <w:bookmarkEnd w:id="157"/>
            <w:bookmarkEnd w:id="158"/>
            <w:bookmarkEnd w:id="159"/>
          </w:p>
        </w:tc>
        <w:tc>
          <w:tcPr>
            <w:tcW w:w="0" w:type="auto"/>
          </w:tcPr>
          <w:p w:rsidR="00EB57FB" w:rsidRPr="004479FF" w:rsidRDefault="00EB57FB" w:rsidP="000E527A">
            <w:pPr>
              <w:pStyle w:val="BodyTextIndent"/>
              <w:numPr>
                <w:ilvl w:val="0"/>
                <w:numId w:val="31"/>
              </w:numPr>
              <w:spacing w:before="120"/>
              <w:rPr>
                <w:rFonts w:ascii="Arial" w:hAnsi="Arial" w:cs="Arial"/>
                <w:sz w:val="20"/>
                <w:lang w:val="en-GB"/>
              </w:rPr>
            </w:pPr>
            <w:r w:rsidRPr="004479FF">
              <w:rPr>
                <w:rFonts w:ascii="Arial" w:hAnsi="Arial" w:cs="Arial"/>
                <w:sz w:val="20"/>
                <w:lang w:val="en-GB"/>
              </w:rPr>
              <w:t>The Employer shall retain from each payment due to the Contractor the proportion stated in the SCC until the completion of the whole of the Works.</w:t>
            </w:r>
          </w:p>
          <w:p w:rsidR="00EB57FB" w:rsidRPr="00CC0EA5" w:rsidRDefault="00EB57FB" w:rsidP="000E527A">
            <w:pPr>
              <w:pStyle w:val="BodyTextIndent"/>
              <w:numPr>
                <w:ilvl w:val="0"/>
                <w:numId w:val="31"/>
              </w:numPr>
              <w:spacing w:before="120"/>
              <w:rPr>
                <w:rFonts w:ascii="Arial" w:hAnsi="Arial" w:cs="Arial"/>
                <w:sz w:val="20"/>
                <w:lang w:val="en-GB"/>
              </w:rPr>
            </w:pPr>
            <w:r w:rsidRPr="00CC0EA5">
              <w:rPr>
                <w:rFonts w:ascii="Arial" w:hAnsi="Arial" w:cs="Arial"/>
                <w:sz w:val="20"/>
                <w:lang w:val="en-GB"/>
              </w:rPr>
              <w:t>On completion of the whole of the Works, half the total amount retained shall be repaid to the</w:t>
            </w:r>
            <w:r>
              <w:rPr>
                <w:rFonts w:ascii="Arial" w:hAnsi="Arial" w:cs="Arial"/>
                <w:sz w:val="20"/>
                <w:lang w:val="en-GB"/>
              </w:rPr>
              <w:t xml:space="preserve"> Contractor, the remaining half</w:t>
            </w:r>
            <w:r w:rsidRPr="00CC0EA5">
              <w:rPr>
                <w:rFonts w:ascii="Arial" w:hAnsi="Arial" w:cs="Arial"/>
                <w:sz w:val="20"/>
                <w:lang w:val="en-GB"/>
              </w:rPr>
              <w:t xml:space="preserve"> when the Defects Liability Period has passed and the Engineer has certified that all Defects notified by the Engineer to the Contractor before the end of this period have been corrected.</w:t>
            </w:r>
          </w:p>
        </w:tc>
      </w:tr>
      <w:tr w:rsidR="00EB57FB" w:rsidRPr="00CC0EA5" w:rsidTr="00F40ACD">
        <w:trPr>
          <w:trHeight w:val="1250"/>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60" w:name="_Toc63397154"/>
            <w:bookmarkStart w:id="161" w:name="_Toc79463030"/>
            <w:bookmarkStart w:id="162" w:name="_Toc286758548"/>
            <w:r w:rsidRPr="00CC0EA5">
              <w:rPr>
                <w:rFonts w:ascii="Arial" w:hAnsi="Arial" w:cs="Arial"/>
                <w:sz w:val="20"/>
              </w:rPr>
              <w:t>Liquidated Damages</w:t>
            </w:r>
            <w:bookmarkEnd w:id="160"/>
            <w:bookmarkEnd w:id="161"/>
            <w:bookmarkEnd w:id="162"/>
          </w:p>
        </w:tc>
        <w:tc>
          <w:tcPr>
            <w:tcW w:w="0" w:type="auto"/>
          </w:tcPr>
          <w:p w:rsidR="00EB57FB" w:rsidRPr="00CC0EA5" w:rsidRDefault="00EB57FB" w:rsidP="000E527A">
            <w:pPr>
              <w:pStyle w:val="BodyTextIndent"/>
              <w:numPr>
                <w:ilvl w:val="1"/>
                <w:numId w:val="31"/>
              </w:numPr>
              <w:spacing w:before="120"/>
              <w:rPr>
                <w:rFonts w:ascii="Arial" w:hAnsi="Arial" w:cs="Arial"/>
                <w:sz w:val="20"/>
                <w:lang w:val="en-GB"/>
              </w:rPr>
            </w:pPr>
            <w:r w:rsidRPr="00CC0EA5">
              <w:rPr>
                <w:rFonts w:ascii="Arial" w:hAnsi="Arial" w:cs="Arial"/>
                <w:sz w:val="20"/>
                <w:lang w:val="en-GB"/>
              </w:rPr>
              <w:t>The Contractor shall pay liquidated damages to the Employer at the rate per day stated in the SCC for each day that the Completion Date is later than the Intended Completion date for the works or for any part thereof.</w:t>
            </w:r>
          </w:p>
        </w:tc>
      </w:tr>
      <w:tr w:rsidR="00EB57FB" w:rsidRPr="00CC0EA5" w:rsidTr="00F40ACD">
        <w:trPr>
          <w:trHeight w:val="1215"/>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63" w:name="_Toc63397155"/>
            <w:bookmarkStart w:id="164" w:name="_Toc79463031"/>
            <w:bookmarkStart w:id="165" w:name="_Toc286758549"/>
            <w:r w:rsidRPr="00CC0EA5">
              <w:rPr>
                <w:rFonts w:ascii="Arial" w:hAnsi="Arial" w:cs="Arial"/>
                <w:sz w:val="20"/>
              </w:rPr>
              <w:t>Performance Securit</w:t>
            </w:r>
            <w:bookmarkEnd w:id="163"/>
            <w:r w:rsidRPr="00CC0EA5">
              <w:rPr>
                <w:rFonts w:ascii="Arial" w:hAnsi="Arial" w:cs="Arial"/>
                <w:sz w:val="20"/>
              </w:rPr>
              <w:t>y</w:t>
            </w:r>
            <w:bookmarkEnd w:id="164"/>
            <w:bookmarkEnd w:id="165"/>
          </w:p>
        </w:tc>
        <w:tc>
          <w:tcPr>
            <w:tcW w:w="0" w:type="auto"/>
          </w:tcPr>
          <w:p w:rsidR="00EB57FB" w:rsidRPr="00CC0EA5" w:rsidRDefault="00EB57FB" w:rsidP="000E527A">
            <w:pPr>
              <w:pStyle w:val="BodyTextIndent"/>
              <w:numPr>
                <w:ilvl w:val="0"/>
                <w:numId w:val="32"/>
              </w:numPr>
              <w:spacing w:before="120"/>
              <w:rPr>
                <w:rFonts w:ascii="Arial" w:hAnsi="Arial" w:cs="Arial"/>
                <w:sz w:val="20"/>
                <w:lang w:val="en-GB"/>
              </w:rPr>
            </w:pPr>
            <w:r w:rsidRPr="00CC0EA5">
              <w:rPr>
                <w:rFonts w:ascii="Arial" w:hAnsi="Arial" w:cs="Arial"/>
                <w:sz w:val="20"/>
                <w:lang w:val="en-GB"/>
              </w:rPr>
              <w:t xml:space="preserve">Upon Notification of Award, a Performance Security shall be provided to the Employer in the amount and form stated in the Contract Forms </w:t>
            </w:r>
            <w:r w:rsidRPr="004479FF">
              <w:rPr>
                <w:rFonts w:ascii="Arial" w:hAnsi="Arial" w:cs="Arial"/>
                <w:sz w:val="20"/>
                <w:lang w:val="en-GB"/>
              </w:rPr>
              <w:t>(Form 3).</w:t>
            </w:r>
            <w:r w:rsidRPr="00CC0EA5">
              <w:rPr>
                <w:rFonts w:ascii="Arial" w:hAnsi="Arial" w:cs="Arial"/>
                <w:sz w:val="20"/>
                <w:lang w:val="en-GB"/>
              </w:rPr>
              <w:t xml:space="preserve"> The Performance Security shall be valid until a date thirty (30) days from the date of issue of the Certificate of Completion.</w:t>
            </w:r>
          </w:p>
        </w:tc>
      </w:tr>
      <w:tr w:rsidR="00EB57FB" w:rsidRPr="00CC0EA5" w:rsidTr="00F40ACD">
        <w:tc>
          <w:tcPr>
            <w:tcW w:w="0" w:type="auto"/>
          </w:tcPr>
          <w:p w:rsidR="00EB57FB" w:rsidRPr="00576C73" w:rsidRDefault="00EB57FB" w:rsidP="000E527A">
            <w:pPr>
              <w:pStyle w:val="Heading3"/>
              <w:numPr>
                <w:ilvl w:val="0"/>
                <w:numId w:val="43"/>
              </w:numPr>
              <w:spacing w:before="120" w:after="120"/>
              <w:jc w:val="left"/>
            </w:pPr>
            <w:bookmarkStart w:id="166" w:name="_Toc131483427"/>
            <w:bookmarkStart w:id="167" w:name="_Toc286758550"/>
            <w:r w:rsidRPr="002C7611">
              <w:rPr>
                <w:rFonts w:ascii="Arial" w:hAnsi="Arial" w:cs="Arial"/>
                <w:sz w:val="20"/>
              </w:rPr>
              <w:t>Price Adjustment</w:t>
            </w:r>
            <w:bookmarkEnd w:id="166"/>
            <w:bookmarkEnd w:id="167"/>
          </w:p>
        </w:tc>
        <w:tc>
          <w:tcPr>
            <w:tcW w:w="0" w:type="auto"/>
          </w:tcPr>
          <w:p w:rsidR="00EB57FB" w:rsidRPr="00CC0EA5" w:rsidRDefault="00EB57FB" w:rsidP="000E527A">
            <w:pPr>
              <w:pStyle w:val="BodyTextIndent"/>
              <w:numPr>
                <w:ilvl w:val="0"/>
                <w:numId w:val="33"/>
              </w:numPr>
              <w:spacing w:before="120"/>
              <w:rPr>
                <w:rFonts w:ascii="Arial" w:hAnsi="Arial" w:cs="Arial"/>
                <w:sz w:val="20"/>
                <w:lang w:val="en-GB"/>
              </w:rPr>
            </w:pPr>
            <w:r w:rsidRPr="00576C73">
              <w:rPr>
                <w:rFonts w:ascii="Arial" w:hAnsi="Arial" w:cs="Arial"/>
                <w:sz w:val="20"/>
                <w:lang w:val="en-GB"/>
              </w:rPr>
              <w:t>The rates and prices in the bill of quantities are fixed for the duration of the Contract and not subject to price adjustment during the performance of the Contract</w:t>
            </w:r>
            <w:r>
              <w:rPr>
                <w:rFonts w:ascii="Arial" w:hAnsi="Arial" w:cs="Arial"/>
                <w:sz w:val="20"/>
                <w:lang w:val="en-GB"/>
              </w:rPr>
              <w:t>.</w:t>
            </w:r>
          </w:p>
        </w:tc>
      </w:tr>
      <w:tr w:rsidR="00EB57FB" w:rsidRPr="00CC0EA5" w:rsidTr="00F40ACD">
        <w:trPr>
          <w:trHeight w:val="738"/>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68" w:name="_Toc63397157"/>
            <w:bookmarkStart w:id="169" w:name="_Toc79463033"/>
            <w:bookmarkStart w:id="170" w:name="_Toc286758551"/>
            <w:r w:rsidRPr="00CC0EA5">
              <w:rPr>
                <w:rFonts w:ascii="Arial" w:hAnsi="Arial" w:cs="Arial"/>
                <w:sz w:val="20"/>
              </w:rPr>
              <w:t>Completion</w:t>
            </w:r>
            <w:bookmarkEnd w:id="168"/>
            <w:bookmarkEnd w:id="169"/>
            <w:bookmarkEnd w:id="170"/>
          </w:p>
        </w:tc>
        <w:tc>
          <w:tcPr>
            <w:tcW w:w="0" w:type="auto"/>
          </w:tcPr>
          <w:p w:rsidR="00EB57FB" w:rsidRPr="00CC0EA5" w:rsidRDefault="00EB57FB" w:rsidP="000E527A">
            <w:pPr>
              <w:pStyle w:val="BodyTextIndent"/>
              <w:numPr>
                <w:ilvl w:val="0"/>
                <w:numId w:val="34"/>
              </w:numPr>
              <w:spacing w:before="120"/>
              <w:rPr>
                <w:rFonts w:ascii="Arial" w:hAnsi="Arial" w:cs="Arial"/>
                <w:sz w:val="20"/>
                <w:lang w:val="en-GB"/>
              </w:rPr>
            </w:pPr>
            <w:r w:rsidRPr="00CC0EA5">
              <w:rPr>
                <w:rFonts w:ascii="Arial" w:hAnsi="Arial" w:cs="Arial"/>
                <w:sz w:val="20"/>
                <w:lang w:val="en-GB"/>
              </w:rPr>
              <w:t xml:space="preserve">The Contractor shall request the Engineer to issue a Certificate of Completion of the Works, and the Engineer will do so upon deciding that the work is </w:t>
            </w:r>
            <w:r>
              <w:rPr>
                <w:rFonts w:ascii="Arial" w:hAnsi="Arial" w:cs="Arial"/>
                <w:sz w:val="20"/>
                <w:lang w:val="en-GB"/>
              </w:rPr>
              <w:t xml:space="preserve">substantially </w:t>
            </w:r>
            <w:r w:rsidRPr="00CC0EA5">
              <w:rPr>
                <w:rFonts w:ascii="Arial" w:hAnsi="Arial" w:cs="Arial"/>
                <w:sz w:val="20"/>
                <w:lang w:val="en-GB"/>
              </w:rPr>
              <w:t>completed.</w:t>
            </w:r>
          </w:p>
        </w:tc>
      </w:tr>
      <w:tr w:rsidR="00EB57FB" w:rsidRPr="00CC0EA5" w:rsidTr="00F40ACD">
        <w:trPr>
          <w:trHeight w:val="1430"/>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71" w:name="_Toc63397158"/>
            <w:bookmarkStart w:id="172" w:name="_Toc79463034"/>
            <w:bookmarkStart w:id="173" w:name="_Toc286758552"/>
            <w:r w:rsidRPr="00CC0EA5">
              <w:rPr>
                <w:rFonts w:ascii="Arial" w:hAnsi="Arial" w:cs="Arial"/>
                <w:sz w:val="20"/>
              </w:rPr>
              <w:lastRenderedPageBreak/>
              <w:t>Correction of Defects</w:t>
            </w:r>
            <w:bookmarkEnd w:id="171"/>
            <w:bookmarkEnd w:id="172"/>
            <w:bookmarkEnd w:id="173"/>
          </w:p>
        </w:tc>
        <w:tc>
          <w:tcPr>
            <w:tcW w:w="0" w:type="auto"/>
          </w:tcPr>
          <w:p w:rsidR="00EB57FB" w:rsidRDefault="00EB57FB" w:rsidP="000E527A">
            <w:pPr>
              <w:pStyle w:val="BodyTextIndent"/>
              <w:numPr>
                <w:ilvl w:val="0"/>
                <w:numId w:val="35"/>
              </w:numPr>
              <w:spacing w:before="120"/>
              <w:rPr>
                <w:rFonts w:ascii="Arial" w:hAnsi="Arial" w:cs="Arial"/>
                <w:sz w:val="20"/>
                <w:lang w:val="en-GB"/>
              </w:rPr>
            </w:pPr>
            <w:r w:rsidRPr="00CC0EA5">
              <w:rPr>
                <w:rFonts w:ascii="Arial" w:hAnsi="Arial" w:cs="Arial"/>
                <w:sz w:val="20"/>
                <w:lang w:val="en-GB"/>
              </w:rPr>
              <w:t>The Engineer shall give notice to the Contractor of any Defects before the end of the Defects Liability Period, which begins at Completion, and is defined in the SCC. The Defects Liability Period shall be extended for as long as the Defects remain to be corrected.</w:t>
            </w:r>
          </w:p>
          <w:p w:rsidR="00EB57FB" w:rsidRPr="00CC0EA5" w:rsidRDefault="00EB57FB" w:rsidP="000E527A">
            <w:pPr>
              <w:pStyle w:val="BodyTextIndent"/>
              <w:numPr>
                <w:ilvl w:val="0"/>
                <w:numId w:val="35"/>
              </w:numPr>
              <w:spacing w:before="120"/>
              <w:rPr>
                <w:rFonts w:ascii="Arial" w:hAnsi="Arial" w:cs="Arial"/>
                <w:sz w:val="20"/>
                <w:lang w:val="en-GB"/>
              </w:rPr>
            </w:pPr>
            <w:r w:rsidRPr="00CC0EA5">
              <w:rPr>
                <w:rFonts w:ascii="Arial" w:hAnsi="Arial" w:cs="Arial"/>
                <w:sz w:val="20"/>
                <w:lang w:val="en-GB"/>
              </w:rPr>
              <w:t>If the Contractor has not corrected a Defect within the time specified in the Engineer’s notice, the Engineer will assess the cost of having the Defect corrected, and the Contractor will pay this amount.</w:t>
            </w:r>
          </w:p>
        </w:tc>
      </w:tr>
      <w:tr w:rsidR="00EB57FB" w:rsidRPr="00CC0EA5" w:rsidTr="00F40ACD">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74" w:name="_Toc63397159"/>
            <w:bookmarkStart w:id="175" w:name="_Toc79463035"/>
            <w:bookmarkStart w:id="176" w:name="_Toc286758553"/>
            <w:r w:rsidRPr="00CC0EA5">
              <w:rPr>
                <w:rFonts w:ascii="Arial" w:hAnsi="Arial" w:cs="Arial"/>
                <w:sz w:val="20"/>
              </w:rPr>
              <w:t>Taking Over</w:t>
            </w:r>
            <w:bookmarkEnd w:id="174"/>
            <w:bookmarkEnd w:id="175"/>
            <w:bookmarkEnd w:id="176"/>
          </w:p>
        </w:tc>
        <w:tc>
          <w:tcPr>
            <w:tcW w:w="0" w:type="auto"/>
          </w:tcPr>
          <w:p w:rsidR="00EB57FB" w:rsidRPr="00CC0EA5" w:rsidRDefault="00EB57FB" w:rsidP="000E527A">
            <w:pPr>
              <w:pStyle w:val="BodyTextIndent2"/>
              <w:numPr>
                <w:ilvl w:val="0"/>
                <w:numId w:val="36"/>
              </w:numPr>
              <w:spacing w:before="120" w:line="240" w:lineRule="auto"/>
              <w:rPr>
                <w:rFonts w:ascii="Arial" w:hAnsi="Arial" w:cs="Arial"/>
                <w:sz w:val="20"/>
                <w:lang w:val="en-GB"/>
              </w:rPr>
            </w:pPr>
            <w:r w:rsidRPr="00CC0EA5">
              <w:rPr>
                <w:rFonts w:ascii="Arial" w:hAnsi="Arial" w:cs="Arial"/>
                <w:sz w:val="20"/>
                <w:lang w:val="en-GB"/>
              </w:rPr>
              <w:t>The Employer shall take over the Site and the Works within seven (7) days of the Engineer issuing a Certificate of Completion.</w:t>
            </w:r>
          </w:p>
        </w:tc>
      </w:tr>
      <w:tr w:rsidR="00EB57FB" w:rsidRPr="00CC0EA5" w:rsidTr="00F40ACD">
        <w:trPr>
          <w:trHeight w:val="2163"/>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77" w:name="_Toc63397160"/>
            <w:bookmarkStart w:id="178" w:name="_Toc79463036"/>
            <w:bookmarkStart w:id="179" w:name="_Toc286758554"/>
            <w:r w:rsidRPr="00CC0EA5">
              <w:rPr>
                <w:rFonts w:ascii="Arial" w:hAnsi="Arial" w:cs="Arial"/>
                <w:sz w:val="20"/>
              </w:rPr>
              <w:t>Final Account</w:t>
            </w:r>
            <w:bookmarkEnd w:id="177"/>
            <w:bookmarkEnd w:id="178"/>
            <w:bookmarkEnd w:id="179"/>
          </w:p>
        </w:tc>
        <w:tc>
          <w:tcPr>
            <w:tcW w:w="0" w:type="auto"/>
          </w:tcPr>
          <w:p w:rsidR="00EB57FB" w:rsidRDefault="00EB57FB" w:rsidP="000E527A">
            <w:pPr>
              <w:pStyle w:val="BodyTextIndent2"/>
              <w:numPr>
                <w:ilvl w:val="0"/>
                <w:numId w:val="37"/>
              </w:numPr>
              <w:spacing w:before="120" w:line="240" w:lineRule="auto"/>
              <w:rPr>
                <w:rFonts w:ascii="Arial" w:hAnsi="Arial" w:cs="Arial"/>
                <w:sz w:val="20"/>
                <w:lang w:val="en-GB"/>
              </w:rPr>
            </w:pPr>
            <w:r w:rsidRPr="00CC0EA5">
              <w:rPr>
                <w:rFonts w:ascii="Arial" w:hAnsi="Arial" w:cs="Arial"/>
                <w:sz w:val="20"/>
                <w:lang w:val="en-GB"/>
              </w:rPr>
              <w:t>The Contractor shall supply the Engineer a detailed account of the total amount that the Contractor considers payable under the Contract. The Engineer shall certify any final payment that is due to the Contractor within twenty-one (21) days of receiving the Contractor’s account if it is correct and complete.</w:t>
            </w:r>
          </w:p>
          <w:p w:rsidR="00EB57FB" w:rsidRDefault="00EB57FB" w:rsidP="000E527A">
            <w:pPr>
              <w:pStyle w:val="BodyTextIndent2"/>
              <w:numPr>
                <w:ilvl w:val="0"/>
                <w:numId w:val="37"/>
              </w:numPr>
              <w:spacing w:before="120" w:line="240" w:lineRule="auto"/>
              <w:rPr>
                <w:rFonts w:ascii="Arial" w:hAnsi="Arial" w:cs="Arial"/>
                <w:sz w:val="20"/>
                <w:lang w:val="en-GB"/>
              </w:rPr>
            </w:pPr>
            <w:r w:rsidRPr="00CC0EA5">
              <w:rPr>
                <w:rFonts w:ascii="Arial" w:hAnsi="Arial" w:cs="Arial"/>
                <w:sz w:val="20"/>
                <w:lang w:val="en-GB"/>
              </w:rPr>
              <w:t>The Employer shall effect payment of the final account within thirty (30) days from the date of certification by the Engineer.</w:t>
            </w:r>
          </w:p>
          <w:p w:rsidR="00EB57FB" w:rsidRDefault="00EB57FB" w:rsidP="00F40ACD">
            <w:pPr>
              <w:pStyle w:val="BodyTextIndent2"/>
              <w:spacing w:before="120" w:line="240" w:lineRule="auto"/>
              <w:ind w:left="0"/>
              <w:rPr>
                <w:rFonts w:ascii="Arial" w:hAnsi="Arial" w:cs="Arial"/>
                <w:sz w:val="20"/>
                <w:lang w:val="en-GB"/>
              </w:rPr>
            </w:pPr>
          </w:p>
          <w:p w:rsidR="00EB57FB" w:rsidRPr="00CC0EA5" w:rsidRDefault="00EB57FB" w:rsidP="00F40ACD">
            <w:pPr>
              <w:pStyle w:val="BodyTextIndent2"/>
              <w:spacing w:before="120" w:line="240" w:lineRule="auto"/>
              <w:ind w:left="792"/>
              <w:rPr>
                <w:rFonts w:ascii="Arial" w:hAnsi="Arial" w:cs="Arial"/>
                <w:sz w:val="20"/>
                <w:lang w:val="en-GB"/>
              </w:rPr>
            </w:pPr>
          </w:p>
        </w:tc>
      </w:tr>
      <w:tr w:rsidR="00EB57FB" w:rsidRPr="00CC0EA5" w:rsidTr="00F40ACD">
        <w:trPr>
          <w:trHeight w:val="1260"/>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80" w:name="_Toc63397161"/>
            <w:bookmarkStart w:id="181" w:name="_Toc79463037"/>
            <w:bookmarkStart w:id="182" w:name="_Toc286758555"/>
            <w:r w:rsidRPr="00CC0EA5">
              <w:rPr>
                <w:rFonts w:ascii="Arial" w:hAnsi="Arial" w:cs="Arial"/>
                <w:sz w:val="20"/>
              </w:rPr>
              <w:t>Termination</w:t>
            </w:r>
            <w:bookmarkEnd w:id="180"/>
            <w:bookmarkEnd w:id="181"/>
            <w:bookmarkEnd w:id="182"/>
          </w:p>
        </w:tc>
        <w:tc>
          <w:tcPr>
            <w:tcW w:w="0" w:type="auto"/>
          </w:tcPr>
          <w:p w:rsidR="00EB57FB" w:rsidRDefault="00EB57FB" w:rsidP="000E527A">
            <w:pPr>
              <w:pStyle w:val="BodyTextIndent2"/>
              <w:numPr>
                <w:ilvl w:val="0"/>
                <w:numId w:val="38"/>
              </w:numPr>
              <w:spacing w:before="120" w:line="240" w:lineRule="auto"/>
              <w:rPr>
                <w:rFonts w:ascii="Arial" w:hAnsi="Arial" w:cs="Arial"/>
                <w:sz w:val="20"/>
                <w:lang w:val="en-GB"/>
              </w:rPr>
            </w:pPr>
            <w:r w:rsidRPr="00CC0EA5">
              <w:rPr>
                <w:rFonts w:ascii="Arial" w:hAnsi="Arial" w:cs="Arial"/>
                <w:sz w:val="20"/>
                <w:lang w:val="en-GB"/>
              </w:rPr>
              <w:t>The Employer or the Contractor by giving thirty (30) days written notice of default to the other party, may terminate the Contract in whole or in part if the other party causes a fundamental breach of Contract.</w:t>
            </w:r>
          </w:p>
          <w:p w:rsidR="00EB57FB" w:rsidRDefault="00EB57FB" w:rsidP="00F40ACD">
            <w:pPr>
              <w:pStyle w:val="BodyTextIndent2"/>
              <w:spacing w:before="120" w:line="240" w:lineRule="auto"/>
              <w:ind w:left="0"/>
              <w:rPr>
                <w:rFonts w:ascii="Arial" w:hAnsi="Arial" w:cs="Arial"/>
                <w:sz w:val="20"/>
                <w:lang w:val="en-GB"/>
              </w:rPr>
            </w:pPr>
          </w:p>
          <w:p w:rsidR="00EB57FB" w:rsidRPr="00CC0EA5" w:rsidRDefault="00EB57FB" w:rsidP="000E527A">
            <w:pPr>
              <w:numPr>
                <w:ilvl w:val="0"/>
                <w:numId w:val="38"/>
              </w:numPr>
              <w:spacing w:before="120" w:after="120"/>
              <w:rPr>
                <w:rFonts w:ascii="Arial" w:hAnsi="Arial" w:cs="Arial"/>
                <w:sz w:val="20"/>
                <w:lang w:val="en-GB"/>
              </w:rPr>
            </w:pPr>
            <w:r w:rsidRPr="00CC0EA5">
              <w:rPr>
                <w:rFonts w:ascii="Arial" w:hAnsi="Arial" w:cs="Arial"/>
                <w:sz w:val="20"/>
                <w:lang w:val="en-GB"/>
              </w:rPr>
              <w:t xml:space="preserve">Fundamental breaches of the Contract shall include, but shall not be limited to, the following: </w:t>
            </w:r>
          </w:p>
          <w:p w:rsidR="00EB57FB" w:rsidRPr="00CC0EA5" w:rsidRDefault="00EB57FB" w:rsidP="000E527A">
            <w:pPr>
              <w:numPr>
                <w:ilvl w:val="1"/>
                <w:numId w:val="38"/>
              </w:numPr>
              <w:tabs>
                <w:tab w:val="clear" w:pos="2160"/>
              </w:tabs>
              <w:spacing w:before="120" w:after="120"/>
              <w:ind w:left="1452" w:hanging="600"/>
              <w:rPr>
                <w:rFonts w:ascii="Arial" w:hAnsi="Arial" w:cs="Arial"/>
                <w:sz w:val="20"/>
                <w:lang w:val="en-GB"/>
              </w:rPr>
            </w:pPr>
            <w:r w:rsidRPr="00CC0EA5">
              <w:rPr>
                <w:rFonts w:ascii="Arial" w:hAnsi="Arial" w:cs="Arial"/>
                <w:sz w:val="20"/>
                <w:lang w:val="en-GB"/>
              </w:rPr>
              <w:t>the Contractor stops work for more than thirty (30) days when no stoppage of work is shown on the current Programme and the stoppage has not been authorised by the Engineer;</w:t>
            </w:r>
          </w:p>
          <w:p w:rsidR="00EB57FB" w:rsidRDefault="00EB57FB" w:rsidP="000E527A">
            <w:pPr>
              <w:pStyle w:val="BodyTextIndent2"/>
              <w:numPr>
                <w:ilvl w:val="1"/>
                <w:numId w:val="38"/>
              </w:numPr>
              <w:tabs>
                <w:tab w:val="clear" w:pos="2160"/>
              </w:tabs>
              <w:spacing w:before="120" w:line="240" w:lineRule="auto"/>
              <w:ind w:left="1452" w:hanging="600"/>
              <w:rPr>
                <w:rFonts w:ascii="Arial" w:hAnsi="Arial" w:cs="Arial"/>
                <w:sz w:val="20"/>
                <w:lang w:val="en-GB"/>
              </w:rPr>
            </w:pPr>
            <w:r w:rsidRPr="00CC0EA5">
              <w:rPr>
                <w:rFonts w:ascii="Arial" w:hAnsi="Arial" w:cs="Arial"/>
                <w:sz w:val="20"/>
                <w:lang w:val="en-GB"/>
              </w:rPr>
              <w:t>the Engineer gives notice that failure to correct a particular defect is a fundamental breach of Contract and the Contractor fails to correct it within a reasonable period of time determined by the Engineer;</w:t>
            </w:r>
          </w:p>
          <w:p w:rsidR="00EB57FB" w:rsidRPr="00CC0EA5" w:rsidRDefault="00EB57FB" w:rsidP="000E527A">
            <w:pPr>
              <w:numPr>
                <w:ilvl w:val="1"/>
                <w:numId w:val="38"/>
              </w:numPr>
              <w:tabs>
                <w:tab w:val="clear" w:pos="2160"/>
                <w:tab w:val="left" w:pos="-2070"/>
              </w:tabs>
              <w:spacing w:before="120" w:after="120"/>
              <w:ind w:left="1422" w:hanging="540"/>
              <w:rPr>
                <w:rFonts w:ascii="Arial" w:hAnsi="Arial" w:cs="Arial"/>
                <w:sz w:val="20"/>
                <w:lang w:val="en-GB"/>
              </w:rPr>
            </w:pPr>
            <w:r w:rsidRPr="00CC0EA5">
              <w:rPr>
                <w:rFonts w:ascii="Arial" w:hAnsi="Arial" w:cs="Arial"/>
                <w:sz w:val="20"/>
                <w:lang w:val="en-GB"/>
              </w:rPr>
              <w:t>the Contractor has delayed the completion of the Works by the number of days for which the maximum amount of Liquidated Damages can be paid;</w:t>
            </w:r>
          </w:p>
          <w:p w:rsidR="00EB57FB" w:rsidRPr="00CC0EA5" w:rsidRDefault="00EB57FB" w:rsidP="000E527A">
            <w:pPr>
              <w:numPr>
                <w:ilvl w:val="1"/>
                <w:numId w:val="38"/>
              </w:numPr>
              <w:tabs>
                <w:tab w:val="clear" w:pos="2160"/>
              </w:tabs>
              <w:spacing w:before="120" w:after="120"/>
              <w:ind w:left="1422" w:hanging="540"/>
              <w:rPr>
                <w:rFonts w:ascii="Arial" w:hAnsi="Arial" w:cs="Arial"/>
                <w:sz w:val="20"/>
                <w:lang w:val="en-GB"/>
              </w:rPr>
            </w:pPr>
            <w:r w:rsidRPr="00CC0EA5">
              <w:rPr>
                <w:rFonts w:ascii="Arial" w:hAnsi="Arial" w:cs="Arial"/>
                <w:sz w:val="20"/>
                <w:lang w:val="en-GB"/>
              </w:rPr>
              <w:t>the Contractor, in the judgment of the Employer, has engaged in corrupt or fraudulent practices, as defined in GCC Clause 3, in competing for or in executing the Contract; and</w:t>
            </w:r>
          </w:p>
          <w:p w:rsidR="00EB57FB" w:rsidRDefault="00EB57FB" w:rsidP="000E527A">
            <w:pPr>
              <w:pStyle w:val="BodyTextIndent2"/>
              <w:numPr>
                <w:ilvl w:val="1"/>
                <w:numId w:val="38"/>
              </w:numPr>
              <w:tabs>
                <w:tab w:val="clear" w:pos="2160"/>
              </w:tabs>
              <w:spacing w:before="120" w:line="240" w:lineRule="auto"/>
              <w:ind w:left="1452"/>
              <w:rPr>
                <w:rFonts w:ascii="Arial" w:hAnsi="Arial" w:cs="Arial"/>
                <w:sz w:val="20"/>
                <w:lang w:val="en-GB"/>
              </w:rPr>
            </w:pPr>
            <w:r w:rsidRPr="00CC0EA5">
              <w:rPr>
                <w:rFonts w:ascii="Arial" w:hAnsi="Arial" w:cs="Arial"/>
                <w:sz w:val="20"/>
                <w:lang w:val="en-GB"/>
              </w:rPr>
              <w:t>a payment certified by the Engineer is not paid to the Contractor by the Employer within sixty (60) days of the date of the Engineer’s certificate.</w:t>
            </w:r>
          </w:p>
          <w:p w:rsidR="00EB57FB" w:rsidRDefault="00EB57FB" w:rsidP="000E527A">
            <w:pPr>
              <w:numPr>
                <w:ilvl w:val="0"/>
                <w:numId w:val="38"/>
              </w:numPr>
              <w:spacing w:before="120" w:after="120"/>
              <w:rPr>
                <w:rFonts w:ascii="Arial" w:hAnsi="Arial" w:cs="Arial"/>
                <w:sz w:val="20"/>
                <w:lang w:val="en-GB"/>
              </w:rPr>
            </w:pPr>
            <w:r w:rsidRPr="00CC0EA5">
              <w:rPr>
                <w:rFonts w:ascii="Arial" w:hAnsi="Arial" w:cs="Arial"/>
                <w:sz w:val="20"/>
                <w:lang w:val="en-GB"/>
              </w:rPr>
              <w:t>The Employer and the Contractor may at any time terminate the Contract by giving notice to the other party if either of the parties becomes bankrupt or otherwise insolvent. In such event, termination will be without compensation to any party provided that such termination will not prejudice or affect any right of action or remedy that has accrued or will accrue to the other party.</w:t>
            </w:r>
          </w:p>
          <w:p w:rsidR="00EB57FB" w:rsidRDefault="00EB57FB" w:rsidP="000E527A">
            <w:pPr>
              <w:numPr>
                <w:ilvl w:val="0"/>
                <w:numId w:val="38"/>
              </w:numPr>
              <w:spacing w:before="120" w:after="120"/>
              <w:ind w:left="1037"/>
              <w:rPr>
                <w:lang w:val="en-GB"/>
              </w:rPr>
            </w:pPr>
            <w:r w:rsidRPr="00F60466">
              <w:rPr>
                <w:rFonts w:ascii="Arial" w:hAnsi="Arial" w:cs="Arial"/>
                <w:sz w:val="20"/>
                <w:lang w:val="en-GB"/>
              </w:rPr>
              <w:t xml:space="preserve">Notwithstanding the above, the Employer may terminate the Contract for convenience. </w:t>
            </w:r>
          </w:p>
          <w:p w:rsidR="00EB57FB" w:rsidRDefault="00EB57FB" w:rsidP="000E527A">
            <w:pPr>
              <w:numPr>
                <w:ilvl w:val="0"/>
                <w:numId w:val="38"/>
              </w:numPr>
              <w:spacing w:before="120" w:after="120"/>
              <w:ind w:left="1037"/>
              <w:rPr>
                <w:rFonts w:ascii="Arial" w:hAnsi="Arial" w:cs="Arial"/>
                <w:sz w:val="20"/>
                <w:lang w:val="en-GB"/>
              </w:rPr>
            </w:pPr>
            <w:r w:rsidRPr="00CC0EA5">
              <w:rPr>
                <w:rFonts w:ascii="Arial" w:hAnsi="Arial" w:cs="Arial"/>
                <w:sz w:val="20"/>
                <w:lang w:val="en-GB"/>
              </w:rPr>
              <w:t xml:space="preserve">If the Contract is terminated, the Contractor is to stop work immediately, make the Site safe and secure and hand over the Site </w:t>
            </w:r>
            <w:r w:rsidRPr="00CC0EA5">
              <w:rPr>
                <w:rFonts w:ascii="Arial" w:hAnsi="Arial" w:cs="Arial"/>
                <w:sz w:val="20"/>
                <w:lang w:val="en-GB"/>
              </w:rPr>
              <w:lastRenderedPageBreak/>
              <w:t>to the Employer as soon as reasonably possible.</w:t>
            </w:r>
          </w:p>
          <w:p w:rsidR="00EB57FB" w:rsidRPr="00CC0EA5" w:rsidRDefault="00EB57FB" w:rsidP="00F40ACD">
            <w:pPr>
              <w:pStyle w:val="BodyTextIndent2"/>
              <w:spacing w:before="120" w:line="240" w:lineRule="auto"/>
              <w:rPr>
                <w:rFonts w:ascii="Arial" w:hAnsi="Arial" w:cs="Arial"/>
                <w:sz w:val="20"/>
                <w:lang w:val="en-GB"/>
              </w:rPr>
            </w:pPr>
          </w:p>
        </w:tc>
      </w:tr>
      <w:tr w:rsidR="00EB57FB" w:rsidRPr="00CC0EA5" w:rsidTr="00F40ACD">
        <w:trPr>
          <w:trHeight w:val="2124"/>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83" w:name="_Toc63397162"/>
            <w:bookmarkStart w:id="184" w:name="_Toc79463038"/>
            <w:bookmarkStart w:id="185" w:name="_Toc286758556"/>
            <w:r w:rsidRPr="00CC0EA5">
              <w:rPr>
                <w:rFonts w:ascii="Arial" w:hAnsi="Arial" w:cs="Arial"/>
                <w:sz w:val="20"/>
              </w:rPr>
              <w:lastRenderedPageBreak/>
              <w:t>Payment upon Termination</w:t>
            </w:r>
            <w:bookmarkEnd w:id="183"/>
            <w:bookmarkEnd w:id="184"/>
            <w:bookmarkEnd w:id="185"/>
          </w:p>
        </w:tc>
        <w:tc>
          <w:tcPr>
            <w:tcW w:w="0" w:type="auto"/>
          </w:tcPr>
          <w:p w:rsidR="00EB57FB" w:rsidRDefault="00EB57FB" w:rsidP="000E527A">
            <w:pPr>
              <w:pStyle w:val="BodyTextIndent2"/>
              <w:numPr>
                <w:ilvl w:val="0"/>
                <w:numId w:val="39"/>
              </w:numPr>
              <w:spacing w:before="120" w:line="240" w:lineRule="auto"/>
              <w:rPr>
                <w:rFonts w:ascii="Arial" w:hAnsi="Arial" w:cs="Arial"/>
                <w:sz w:val="20"/>
                <w:lang w:val="en-GB"/>
              </w:rPr>
            </w:pPr>
            <w:r w:rsidRPr="00CC0EA5">
              <w:rPr>
                <w:rFonts w:ascii="Arial" w:hAnsi="Arial" w:cs="Arial"/>
                <w:sz w:val="20"/>
                <w:lang w:val="en-GB"/>
              </w:rPr>
              <w:t>If the Contract is terminated because of a fundamental breach of Contract by the Contractor, the Engineer shall issue a certificate for the value of the work done and Plant and Materials ordered less advance payments received up to the date of the issue of the certificate and less the percentage to apply to the value of the work not completed, as indicated in the SCC.</w:t>
            </w:r>
            <w:r w:rsidRPr="00CC0EA5">
              <w:rPr>
                <w:rFonts w:ascii="Arial" w:hAnsi="Arial" w:cs="Arial"/>
                <w:i/>
                <w:sz w:val="20"/>
                <w:lang w:val="en-GB"/>
              </w:rPr>
              <w:t>.</w:t>
            </w:r>
            <w:r w:rsidRPr="00CC0EA5">
              <w:rPr>
                <w:rFonts w:ascii="Arial" w:hAnsi="Arial" w:cs="Arial"/>
                <w:sz w:val="20"/>
                <w:lang w:val="en-GB"/>
              </w:rPr>
              <w:t xml:space="preserve"> Additional Liquidated Damages shall not apply.  If the total amount due to the Employer exceeds any payment due to the Contractor, the difference shall be a debt payable to the Employer.</w:t>
            </w:r>
          </w:p>
          <w:p w:rsidR="00EB57FB" w:rsidRPr="00CC0EA5" w:rsidRDefault="00EB57FB" w:rsidP="000E527A">
            <w:pPr>
              <w:pStyle w:val="BodyTextIndent2"/>
              <w:numPr>
                <w:ilvl w:val="0"/>
                <w:numId w:val="39"/>
              </w:numPr>
              <w:spacing w:before="120" w:line="240" w:lineRule="auto"/>
              <w:rPr>
                <w:rFonts w:ascii="Arial" w:hAnsi="Arial" w:cs="Arial"/>
                <w:sz w:val="20"/>
                <w:lang w:val="en-GB"/>
              </w:rPr>
            </w:pPr>
            <w:r w:rsidRPr="00CC0EA5">
              <w:rPr>
                <w:rFonts w:ascii="Arial" w:hAnsi="Arial" w:cs="Arial"/>
                <w:sz w:val="20"/>
                <w:lang w:val="en-GB"/>
              </w:rPr>
              <w:t>If the Contract is terminated for the Employer’s convenience or because of a fundamental breach of Contract by the Employer, the Contractor shall be entitled to payments for completed works and the materials that have been brought to the site for the purpose of the works, but not used as certified by the Engineer after adjusting any payments received by the Contractor.</w:t>
            </w:r>
          </w:p>
        </w:tc>
      </w:tr>
      <w:tr w:rsidR="00EB57FB" w:rsidRPr="00CC0EA5" w:rsidTr="00F40ACD">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86" w:name="_Toc63397163"/>
            <w:bookmarkStart w:id="187" w:name="_Toc79463039"/>
            <w:bookmarkStart w:id="188" w:name="_Toc286758557"/>
            <w:r w:rsidRPr="00CC0EA5">
              <w:rPr>
                <w:rFonts w:ascii="Arial" w:hAnsi="Arial" w:cs="Arial"/>
                <w:sz w:val="20"/>
              </w:rPr>
              <w:t>Release from Performance</w:t>
            </w:r>
            <w:bookmarkEnd w:id="186"/>
            <w:bookmarkEnd w:id="187"/>
            <w:bookmarkEnd w:id="188"/>
          </w:p>
        </w:tc>
        <w:tc>
          <w:tcPr>
            <w:tcW w:w="0" w:type="auto"/>
          </w:tcPr>
          <w:p w:rsidR="00EB57FB" w:rsidRPr="00CC0EA5" w:rsidRDefault="00EB57FB" w:rsidP="000E527A">
            <w:pPr>
              <w:numPr>
                <w:ilvl w:val="0"/>
                <w:numId w:val="40"/>
              </w:numPr>
              <w:tabs>
                <w:tab w:val="left" w:pos="-2070"/>
              </w:tabs>
              <w:spacing w:before="120" w:after="120"/>
              <w:ind w:right="-72"/>
              <w:rPr>
                <w:rFonts w:ascii="Arial" w:hAnsi="Arial" w:cs="Arial"/>
                <w:sz w:val="20"/>
                <w:lang w:val="en-GB"/>
              </w:rPr>
            </w:pPr>
            <w:r w:rsidRPr="00CC0EA5">
              <w:rPr>
                <w:rFonts w:ascii="Arial" w:hAnsi="Arial" w:cs="Arial"/>
                <w:sz w:val="20"/>
                <w:lang w:val="en-GB"/>
              </w:rPr>
              <w:t>If the Contract is frustrated by the outbreak of war or by any other event entirely outside the control of either the Employer or the Contractor, the Engineer shall certify that the Contract has been frustrated. The Contractor shall make the Site safe and stop work as quickly as possible, after receiving this certificate. The Contractor shall be paid for all works carried out before stoppage of work and any work carried out afterwards to which a commitment was made.</w:t>
            </w:r>
          </w:p>
        </w:tc>
      </w:tr>
      <w:tr w:rsidR="00EB57FB" w:rsidRPr="00304F57" w:rsidTr="00F40ACD">
        <w:trPr>
          <w:trHeight w:val="543"/>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89" w:name="_Toc286758558"/>
            <w:r>
              <w:rPr>
                <w:rFonts w:ascii="Arial" w:hAnsi="Arial" w:cs="Arial"/>
                <w:sz w:val="20"/>
              </w:rPr>
              <w:t>Force Majeure</w:t>
            </w:r>
            <w:bookmarkEnd w:id="189"/>
          </w:p>
        </w:tc>
        <w:tc>
          <w:tcPr>
            <w:tcW w:w="0" w:type="auto"/>
          </w:tcPr>
          <w:p w:rsidR="00EB57FB" w:rsidRPr="00304F57" w:rsidRDefault="00EB57FB" w:rsidP="00F40ACD">
            <w:pPr>
              <w:autoSpaceDE w:val="0"/>
              <w:autoSpaceDN w:val="0"/>
              <w:adjustRightInd w:val="0"/>
              <w:ind w:left="760" w:hanging="720"/>
              <w:rPr>
                <w:rFonts w:ascii="Arial" w:hAnsi="Arial" w:cs="Arial"/>
                <w:sz w:val="20"/>
                <w:lang w:val="en-GB"/>
              </w:rPr>
            </w:pPr>
            <w:r w:rsidRPr="00304F57">
              <w:rPr>
                <w:rFonts w:ascii="Arial" w:hAnsi="Arial" w:cs="Arial"/>
                <w:sz w:val="20"/>
                <w:lang w:val="en-GB"/>
              </w:rPr>
              <w:t xml:space="preserve">37.1   </w:t>
            </w:r>
            <w:r w:rsidRPr="00D31D7B">
              <w:rPr>
                <w:rFonts w:ascii="Arial" w:hAnsi="Arial" w:cs="Arial"/>
                <w:sz w:val="20"/>
                <w:lang w:val="en-GB"/>
              </w:rPr>
              <w:t xml:space="preserve">For the purposes of this Contract, “Force Majeure” </w:t>
            </w:r>
            <w:r w:rsidRPr="00304F57">
              <w:rPr>
                <w:rFonts w:ascii="Arial" w:hAnsi="Arial" w:cs="Arial"/>
                <w:sz w:val="20"/>
                <w:lang w:val="en-GB"/>
              </w:rPr>
              <w:t>means an exceptional event or circumstance:</w:t>
            </w:r>
          </w:p>
          <w:p w:rsidR="00EB57FB" w:rsidRDefault="00EB57FB" w:rsidP="000E527A">
            <w:pPr>
              <w:numPr>
                <w:ilvl w:val="0"/>
                <w:numId w:val="69"/>
              </w:numPr>
              <w:autoSpaceDE w:val="0"/>
              <w:autoSpaceDN w:val="0"/>
              <w:adjustRightInd w:val="0"/>
              <w:ind w:hanging="50"/>
              <w:rPr>
                <w:rFonts w:ascii="Arial" w:hAnsi="Arial" w:cs="Arial"/>
                <w:sz w:val="20"/>
                <w:lang w:val="en-GB"/>
              </w:rPr>
            </w:pPr>
            <w:r w:rsidRPr="00304F57">
              <w:rPr>
                <w:rFonts w:ascii="Arial" w:hAnsi="Arial" w:cs="Arial"/>
                <w:sz w:val="20"/>
                <w:lang w:val="en-GB"/>
              </w:rPr>
              <w:t>which is beyond a Party’s control,</w:t>
            </w:r>
          </w:p>
          <w:p w:rsidR="00EB57FB" w:rsidRDefault="00EB57FB" w:rsidP="000E527A">
            <w:pPr>
              <w:numPr>
                <w:ilvl w:val="0"/>
                <w:numId w:val="69"/>
              </w:numPr>
              <w:autoSpaceDE w:val="0"/>
              <w:autoSpaceDN w:val="0"/>
              <w:adjustRightInd w:val="0"/>
              <w:ind w:left="1390" w:hanging="450"/>
              <w:rPr>
                <w:rFonts w:ascii="Arial" w:hAnsi="Arial" w:cs="Arial"/>
                <w:sz w:val="20"/>
                <w:lang w:val="en-GB"/>
              </w:rPr>
            </w:pPr>
            <w:r w:rsidRPr="00304F57">
              <w:rPr>
                <w:rFonts w:ascii="Arial" w:hAnsi="Arial" w:cs="Arial"/>
                <w:sz w:val="20"/>
                <w:lang w:val="en-GB"/>
              </w:rPr>
              <w:t>which such Party could not reasonably have provided against before entering into the Contract,</w:t>
            </w:r>
          </w:p>
          <w:p w:rsidR="00EB57FB" w:rsidRDefault="00EB57FB" w:rsidP="000E527A">
            <w:pPr>
              <w:numPr>
                <w:ilvl w:val="0"/>
                <w:numId w:val="69"/>
              </w:numPr>
              <w:autoSpaceDE w:val="0"/>
              <w:autoSpaceDN w:val="0"/>
              <w:adjustRightInd w:val="0"/>
              <w:ind w:left="1390" w:hanging="450"/>
              <w:rPr>
                <w:rFonts w:ascii="Arial" w:hAnsi="Arial" w:cs="Arial"/>
                <w:sz w:val="20"/>
                <w:lang w:val="en-GB"/>
              </w:rPr>
            </w:pPr>
            <w:r w:rsidRPr="00304F57">
              <w:rPr>
                <w:rFonts w:ascii="Arial" w:hAnsi="Arial" w:cs="Arial"/>
                <w:sz w:val="20"/>
                <w:lang w:val="en-GB"/>
              </w:rPr>
              <w:t>which, having arisen, such Party could not reasonably have avoided or</w:t>
            </w:r>
            <w:r>
              <w:rPr>
                <w:rFonts w:ascii="Arial" w:hAnsi="Arial" w:cs="Arial"/>
                <w:sz w:val="20"/>
                <w:lang w:val="en-GB"/>
              </w:rPr>
              <w:t xml:space="preserve"> </w:t>
            </w:r>
            <w:r w:rsidRPr="00304F57">
              <w:rPr>
                <w:rFonts w:ascii="Arial" w:hAnsi="Arial" w:cs="Arial"/>
                <w:sz w:val="20"/>
                <w:lang w:val="en-GB"/>
              </w:rPr>
              <w:t>overcome, and</w:t>
            </w:r>
          </w:p>
          <w:p w:rsidR="00EB57FB" w:rsidRPr="00304F57" w:rsidRDefault="00EB57FB" w:rsidP="00F40ACD">
            <w:pPr>
              <w:autoSpaceDE w:val="0"/>
              <w:autoSpaceDN w:val="0"/>
              <w:adjustRightInd w:val="0"/>
              <w:ind w:left="940"/>
              <w:rPr>
                <w:rFonts w:ascii="Arial" w:hAnsi="Arial" w:cs="Arial"/>
                <w:sz w:val="20"/>
                <w:lang w:val="en-GB"/>
              </w:rPr>
            </w:pPr>
            <w:r w:rsidRPr="00304F57">
              <w:rPr>
                <w:rFonts w:ascii="Arial" w:hAnsi="Arial" w:cs="Arial"/>
                <w:sz w:val="20"/>
                <w:lang w:val="en-GB"/>
              </w:rPr>
              <w:t>(d) which is not substantially attributable to the other Party.</w:t>
            </w:r>
          </w:p>
          <w:p w:rsidR="00EB57FB" w:rsidRDefault="00EB57FB" w:rsidP="00F40ACD">
            <w:pPr>
              <w:autoSpaceDE w:val="0"/>
              <w:autoSpaceDN w:val="0"/>
              <w:adjustRightInd w:val="0"/>
              <w:rPr>
                <w:rFonts w:ascii="Arial" w:hAnsi="Arial" w:cs="Arial"/>
                <w:sz w:val="20"/>
                <w:lang w:val="en-GB"/>
              </w:rPr>
            </w:pPr>
            <w:r w:rsidRPr="00304F57">
              <w:rPr>
                <w:rFonts w:ascii="Arial" w:hAnsi="Arial" w:cs="Arial"/>
                <w:sz w:val="20"/>
                <w:lang w:val="en-GB"/>
              </w:rPr>
              <w:tab/>
            </w:r>
          </w:p>
          <w:p w:rsidR="00EB57FB" w:rsidRPr="00304F57" w:rsidRDefault="00EB57FB" w:rsidP="000E527A">
            <w:pPr>
              <w:numPr>
                <w:ilvl w:val="1"/>
                <w:numId w:val="68"/>
              </w:numPr>
              <w:autoSpaceDE w:val="0"/>
              <w:autoSpaceDN w:val="0"/>
              <w:adjustRightInd w:val="0"/>
              <w:ind w:left="760" w:hanging="720"/>
              <w:rPr>
                <w:rFonts w:ascii="Arial" w:hAnsi="Arial" w:cs="Arial"/>
                <w:sz w:val="20"/>
                <w:lang w:val="en-GB"/>
              </w:rPr>
            </w:pPr>
            <w:r>
              <w:rPr>
                <w:rFonts w:ascii="Arial" w:hAnsi="Arial" w:cs="Arial"/>
                <w:sz w:val="20"/>
                <w:lang w:val="en-GB"/>
              </w:rPr>
              <w:t xml:space="preserve">  </w:t>
            </w:r>
            <w:r w:rsidRPr="00304F57">
              <w:rPr>
                <w:rFonts w:ascii="Arial" w:hAnsi="Arial" w:cs="Arial"/>
                <w:sz w:val="20"/>
                <w:lang w:val="en-GB"/>
              </w:rPr>
              <w:t xml:space="preserve">Force Majeure may include, but is not limited to, exceptional events </w:t>
            </w:r>
            <w:r>
              <w:rPr>
                <w:rFonts w:ascii="Arial" w:hAnsi="Arial" w:cs="Arial"/>
                <w:sz w:val="20"/>
                <w:lang w:val="en-GB"/>
              </w:rPr>
              <w:t xml:space="preserve">  </w:t>
            </w:r>
            <w:r w:rsidRPr="00304F57">
              <w:rPr>
                <w:rFonts w:ascii="Arial" w:hAnsi="Arial" w:cs="Arial"/>
                <w:sz w:val="20"/>
                <w:lang w:val="en-GB"/>
              </w:rPr>
              <w:t>or circumstances</w:t>
            </w:r>
            <w:r>
              <w:rPr>
                <w:rFonts w:ascii="Arial" w:hAnsi="Arial" w:cs="Arial"/>
                <w:sz w:val="20"/>
                <w:lang w:val="en-GB"/>
              </w:rPr>
              <w:t xml:space="preserve"> </w:t>
            </w:r>
            <w:r w:rsidRPr="00304F57">
              <w:rPr>
                <w:rFonts w:ascii="Arial" w:hAnsi="Arial" w:cs="Arial"/>
                <w:sz w:val="20"/>
                <w:lang w:val="en-GB"/>
              </w:rPr>
              <w:t>of the kind listed below, so long as conditions (a) to (d) above are satisfied:</w:t>
            </w:r>
          </w:p>
          <w:p w:rsidR="00EB57FB" w:rsidRPr="00304F57" w:rsidRDefault="00EB57FB" w:rsidP="00F40ACD">
            <w:pPr>
              <w:autoSpaceDE w:val="0"/>
              <w:autoSpaceDN w:val="0"/>
              <w:adjustRightInd w:val="0"/>
              <w:rPr>
                <w:rFonts w:ascii="Arial" w:hAnsi="Arial" w:cs="Arial"/>
                <w:sz w:val="20"/>
                <w:lang w:val="en-GB"/>
              </w:rPr>
            </w:pPr>
            <w:r w:rsidRPr="00304F57">
              <w:rPr>
                <w:rFonts w:ascii="Arial" w:hAnsi="Arial" w:cs="Arial"/>
                <w:sz w:val="20"/>
                <w:lang w:val="en-GB"/>
              </w:rPr>
              <w:tab/>
            </w:r>
          </w:p>
          <w:p w:rsidR="00EB57FB" w:rsidRDefault="00EB57FB" w:rsidP="000E527A">
            <w:pPr>
              <w:numPr>
                <w:ilvl w:val="0"/>
                <w:numId w:val="70"/>
              </w:numPr>
              <w:autoSpaceDE w:val="0"/>
              <w:autoSpaceDN w:val="0"/>
              <w:adjustRightInd w:val="0"/>
              <w:rPr>
                <w:rFonts w:ascii="Arial" w:hAnsi="Arial" w:cs="Arial"/>
                <w:sz w:val="20"/>
                <w:lang w:val="en-GB"/>
              </w:rPr>
            </w:pPr>
            <w:r w:rsidRPr="00304F57">
              <w:rPr>
                <w:rFonts w:ascii="Arial" w:hAnsi="Arial" w:cs="Arial"/>
                <w:sz w:val="20"/>
                <w:lang w:val="en-GB"/>
              </w:rPr>
              <w:t>war, hostilities (whether war be declared or not), invasion, act of foreign</w:t>
            </w:r>
            <w:r>
              <w:rPr>
                <w:rFonts w:ascii="Arial" w:hAnsi="Arial" w:cs="Arial"/>
                <w:sz w:val="20"/>
                <w:lang w:val="en-GB"/>
              </w:rPr>
              <w:t xml:space="preserve"> </w:t>
            </w:r>
            <w:r w:rsidRPr="00304F57">
              <w:rPr>
                <w:rFonts w:ascii="Arial" w:hAnsi="Arial" w:cs="Arial"/>
                <w:sz w:val="20"/>
                <w:lang w:val="en-GB"/>
              </w:rPr>
              <w:t xml:space="preserve">enemies, </w:t>
            </w:r>
          </w:p>
          <w:p w:rsidR="00EB57FB" w:rsidRDefault="00EB57FB" w:rsidP="000E527A">
            <w:pPr>
              <w:numPr>
                <w:ilvl w:val="0"/>
                <w:numId w:val="70"/>
              </w:numPr>
              <w:autoSpaceDE w:val="0"/>
              <w:autoSpaceDN w:val="0"/>
              <w:adjustRightInd w:val="0"/>
              <w:rPr>
                <w:rFonts w:ascii="Arial" w:hAnsi="Arial" w:cs="Arial"/>
                <w:sz w:val="20"/>
                <w:lang w:val="en-GB"/>
              </w:rPr>
            </w:pPr>
            <w:r w:rsidRPr="00304F57">
              <w:rPr>
                <w:rFonts w:ascii="Arial" w:hAnsi="Arial" w:cs="Arial"/>
                <w:sz w:val="20"/>
                <w:lang w:val="en-GB"/>
              </w:rPr>
              <w:t>rebellion, terrorism, sabotage by persons other than the Contractor’s Personnel, revolution, insurrection, military or usurped power, or civil war,</w:t>
            </w:r>
          </w:p>
          <w:p w:rsidR="00EB57FB" w:rsidRDefault="00EB57FB" w:rsidP="000E527A">
            <w:pPr>
              <w:numPr>
                <w:ilvl w:val="0"/>
                <w:numId w:val="70"/>
              </w:numPr>
              <w:autoSpaceDE w:val="0"/>
              <w:autoSpaceDN w:val="0"/>
              <w:adjustRightInd w:val="0"/>
              <w:rPr>
                <w:rFonts w:ascii="Arial" w:hAnsi="Arial" w:cs="Arial"/>
                <w:sz w:val="20"/>
                <w:lang w:val="en-GB"/>
              </w:rPr>
            </w:pPr>
            <w:r w:rsidRPr="00304F57">
              <w:rPr>
                <w:rFonts w:ascii="Arial" w:hAnsi="Arial" w:cs="Arial"/>
                <w:sz w:val="20"/>
                <w:lang w:val="en-GB"/>
              </w:rPr>
              <w:t>riot, commotion, disorder, strike or lockout by persons other than the Contractor’s Personnel,</w:t>
            </w:r>
          </w:p>
          <w:p w:rsidR="00EB57FB" w:rsidRDefault="00EB57FB" w:rsidP="000E527A">
            <w:pPr>
              <w:numPr>
                <w:ilvl w:val="0"/>
                <w:numId w:val="70"/>
              </w:numPr>
              <w:autoSpaceDE w:val="0"/>
              <w:autoSpaceDN w:val="0"/>
              <w:adjustRightInd w:val="0"/>
              <w:rPr>
                <w:rFonts w:ascii="Arial" w:hAnsi="Arial" w:cs="Arial"/>
                <w:sz w:val="20"/>
                <w:lang w:val="en-GB"/>
              </w:rPr>
            </w:pPr>
            <w:r w:rsidRPr="00304F57">
              <w:rPr>
                <w:rFonts w:ascii="Arial" w:hAnsi="Arial" w:cs="Arial"/>
                <w:sz w:val="20"/>
                <w:lang w:val="en-GB"/>
              </w:rPr>
              <w:t>munitions of war, explosive materials, ionizing radiation or contamination by radio-activity, except as may be attributable to the Contractor’s use of such munitions, explosives, radiation or radio-activity, and</w:t>
            </w:r>
          </w:p>
          <w:p w:rsidR="00EB57FB" w:rsidRPr="00304F57" w:rsidRDefault="00EB57FB" w:rsidP="000E527A">
            <w:pPr>
              <w:numPr>
                <w:ilvl w:val="0"/>
                <w:numId w:val="70"/>
              </w:numPr>
              <w:autoSpaceDE w:val="0"/>
              <w:autoSpaceDN w:val="0"/>
              <w:adjustRightInd w:val="0"/>
              <w:rPr>
                <w:rFonts w:ascii="Arial" w:hAnsi="Arial" w:cs="Arial"/>
                <w:sz w:val="20"/>
                <w:lang w:val="en-GB"/>
              </w:rPr>
            </w:pPr>
            <w:r w:rsidRPr="00304F57">
              <w:rPr>
                <w:rFonts w:ascii="Arial" w:hAnsi="Arial" w:cs="Arial"/>
                <w:sz w:val="20"/>
                <w:lang w:val="en-GB"/>
              </w:rPr>
              <w:t>natural catastrophes such as earthquake, hurricane, typhoon or volcanic activity.</w:t>
            </w:r>
          </w:p>
          <w:p w:rsidR="00EB57FB" w:rsidRPr="00304F57" w:rsidRDefault="00EB57FB" w:rsidP="00F40ACD">
            <w:pPr>
              <w:autoSpaceDE w:val="0"/>
              <w:autoSpaceDN w:val="0"/>
              <w:adjustRightInd w:val="0"/>
              <w:rPr>
                <w:rFonts w:ascii="Arial" w:hAnsi="Arial" w:cs="Arial"/>
                <w:sz w:val="20"/>
                <w:lang w:val="en-GB"/>
              </w:rPr>
            </w:pPr>
          </w:p>
          <w:p w:rsidR="00EB57FB" w:rsidRPr="00304F57" w:rsidRDefault="00EB57FB" w:rsidP="00F40ACD">
            <w:pPr>
              <w:autoSpaceDE w:val="0"/>
              <w:autoSpaceDN w:val="0"/>
              <w:adjustRightInd w:val="0"/>
              <w:ind w:firstLine="270"/>
              <w:rPr>
                <w:rFonts w:ascii="Arial" w:hAnsi="Arial" w:cs="Arial"/>
                <w:sz w:val="20"/>
                <w:lang w:val="en-GB"/>
              </w:rPr>
            </w:pPr>
          </w:p>
          <w:p w:rsidR="00EB57FB" w:rsidRPr="00304F57" w:rsidRDefault="00EB57FB" w:rsidP="00F40ACD">
            <w:pPr>
              <w:tabs>
                <w:tab w:val="left" w:pos="1080"/>
              </w:tabs>
              <w:spacing w:after="200"/>
              <w:ind w:right="-72"/>
              <w:rPr>
                <w:rFonts w:ascii="Arial" w:hAnsi="Arial" w:cs="Arial"/>
                <w:sz w:val="20"/>
                <w:lang w:val="en-GB"/>
              </w:rPr>
            </w:pPr>
            <w:r>
              <w:rPr>
                <w:rFonts w:ascii="Arial" w:hAnsi="Arial" w:cs="Arial"/>
                <w:sz w:val="20"/>
                <w:lang w:val="en-GB"/>
              </w:rPr>
              <w:t xml:space="preserve">37.3     </w:t>
            </w:r>
            <w:r w:rsidRPr="00304F57">
              <w:rPr>
                <w:rFonts w:ascii="Arial" w:hAnsi="Arial" w:cs="Arial"/>
                <w:sz w:val="20"/>
                <w:lang w:val="en-GB"/>
              </w:rPr>
              <w:t>However, force majeure shall not include the following;</w:t>
            </w:r>
          </w:p>
          <w:p w:rsidR="00EB57FB" w:rsidRPr="00304F57" w:rsidRDefault="00EB57FB" w:rsidP="000E527A">
            <w:pPr>
              <w:pStyle w:val="ListParagraph"/>
              <w:numPr>
                <w:ilvl w:val="0"/>
                <w:numId w:val="71"/>
              </w:numPr>
              <w:tabs>
                <w:tab w:val="left" w:pos="1080"/>
              </w:tabs>
              <w:spacing w:after="200"/>
              <w:ind w:right="-72"/>
              <w:rPr>
                <w:rFonts w:ascii="Arial" w:hAnsi="Arial" w:cs="Arial"/>
                <w:sz w:val="20"/>
                <w:lang w:val="en-GB"/>
              </w:rPr>
            </w:pPr>
            <w:r w:rsidRPr="00304F57">
              <w:rPr>
                <w:rFonts w:ascii="Arial" w:hAnsi="Arial" w:cs="Arial"/>
                <w:sz w:val="20"/>
                <w:lang w:val="en-GB"/>
              </w:rPr>
              <w:t xml:space="preserve">rainfall </w:t>
            </w:r>
          </w:p>
          <w:p w:rsidR="00EB57FB" w:rsidRPr="00304F57" w:rsidRDefault="00EB57FB" w:rsidP="00F40ACD">
            <w:pPr>
              <w:tabs>
                <w:tab w:val="left" w:pos="1080"/>
              </w:tabs>
              <w:spacing w:after="200"/>
              <w:ind w:left="1620" w:right="-72" w:hanging="540"/>
              <w:rPr>
                <w:rFonts w:ascii="Arial" w:hAnsi="Arial" w:cs="Arial"/>
                <w:sz w:val="20"/>
                <w:lang w:val="en-GB"/>
              </w:rPr>
            </w:pPr>
            <w:r w:rsidRPr="00304F57">
              <w:rPr>
                <w:rFonts w:ascii="Arial" w:hAnsi="Arial" w:cs="Arial"/>
                <w:sz w:val="20"/>
                <w:lang w:val="en-GB"/>
              </w:rPr>
              <w:lastRenderedPageBreak/>
              <w:t xml:space="preserve">ii. snowfall </w:t>
            </w:r>
          </w:p>
          <w:p w:rsidR="00EB57FB" w:rsidRPr="00304F57" w:rsidRDefault="00EB57FB" w:rsidP="00F40ACD">
            <w:pPr>
              <w:tabs>
                <w:tab w:val="left" w:pos="1080"/>
              </w:tabs>
              <w:spacing w:after="200"/>
              <w:ind w:left="1620" w:right="-72" w:hanging="540"/>
              <w:rPr>
                <w:rFonts w:ascii="Arial" w:hAnsi="Arial" w:cs="Arial"/>
                <w:sz w:val="20"/>
                <w:lang w:val="en-GB"/>
              </w:rPr>
            </w:pPr>
            <w:r w:rsidRPr="00304F57">
              <w:rPr>
                <w:rFonts w:ascii="Arial" w:hAnsi="Arial" w:cs="Arial"/>
                <w:sz w:val="20"/>
                <w:lang w:val="en-GB"/>
              </w:rPr>
              <w:t>iii. strikes in other countries</w:t>
            </w:r>
          </w:p>
          <w:p w:rsidR="00EB57FB" w:rsidRPr="00304F57" w:rsidRDefault="00EB57FB" w:rsidP="00F40ACD">
            <w:pPr>
              <w:spacing w:after="200"/>
              <w:ind w:left="1505" w:right="-72" w:hanging="480"/>
              <w:rPr>
                <w:rFonts w:ascii="Arial" w:hAnsi="Arial" w:cs="Arial"/>
                <w:sz w:val="20"/>
                <w:lang w:val="en-GB"/>
              </w:rPr>
            </w:pPr>
            <w:r w:rsidRPr="00304F57">
              <w:rPr>
                <w:rFonts w:ascii="Arial" w:hAnsi="Arial" w:cs="Arial"/>
                <w:sz w:val="20"/>
                <w:lang w:val="en-GB"/>
              </w:rPr>
              <w:t>iv. non-availability of labourer and materials such as timbers, boulders, sand, and other materials</w:t>
            </w:r>
          </w:p>
          <w:p w:rsidR="00EB57FB" w:rsidRPr="00D31D7B" w:rsidRDefault="00EB57FB" w:rsidP="00F40ACD">
            <w:pPr>
              <w:tabs>
                <w:tab w:val="left" w:pos="1080"/>
              </w:tabs>
              <w:spacing w:after="200"/>
              <w:ind w:left="1620" w:right="-72" w:hanging="540"/>
              <w:rPr>
                <w:rFonts w:ascii="Arial" w:hAnsi="Arial" w:cs="Arial"/>
                <w:sz w:val="20"/>
                <w:lang w:val="en-GB"/>
              </w:rPr>
            </w:pPr>
            <w:r w:rsidRPr="00304F57">
              <w:rPr>
                <w:rFonts w:ascii="Arial" w:hAnsi="Arial" w:cs="Arial"/>
                <w:sz w:val="20"/>
                <w:lang w:val="en-GB"/>
              </w:rPr>
              <w:t>v. difficulty and risky terrain and remoteness of site.</w:t>
            </w:r>
          </w:p>
        </w:tc>
      </w:tr>
      <w:tr w:rsidR="00EB57FB" w:rsidRPr="00CC0EA5" w:rsidTr="00F40ACD">
        <w:trPr>
          <w:trHeight w:val="2457"/>
        </w:trPr>
        <w:tc>
          <w:tcPr>
            <w:tcW w:w="0" w:type="auto"/>
          </w:tcPr>
          <w:p w:rsidR="00EB57FB" w:rsidRPr="00CC0EA5" w:rsidRDefault="00EB57FB" w:rsidP="000E527A">
            <w:pPr>
              <w:pStyle w:val="Heading3"/>
              <w:numPr>
                <w:ilvl w:val="0"/>
                <w:numId w:val="43"/>
              </w:numPr>
              <w:spacing w:before="120" w:after="120"/>
              <w:jc w:val="left"/>
              <w:rPr>
                <w:rFonts w:ascii="Arial" w:hAnsi="Arial" w:cs="Arial"/>
                <w:sz w:val="20"/>
              </w:rPr>
            </w:pPr>
            <w:bookmarkStart w:id="190" w:name="_Toc63397164"/>
            <w:bookmarkStart w:id="191" w:name="_Toc79463040"/>
            <w:bookmarkStart w:id="192" w:name="_Toc286758559"/>
            <w:r w:rsidRPr="00CC0EA5">
              <w:rPr>
                <w:rFonts w:ascii="Arial" w:hAnsi="Arial" w:cs="Arial"/>
                <w:sz w:val="20"/>
              </w:rPr>
              <w:lastRenderedPageBreak/>
              <w:t>Settlement of Disputes</w:t>
            </w:r>
            <w:bookmarkEnd w:id="190"/>
            <w:bookmarkEnd w:id="191"/>
            <w:bookmarkEnd w:id="192"/>
          </w:p>
        </w:tc>
        <w:tc>
          <w:tcPr>
            <w:tcW w:w="0" w:type="auto"/>
          </w:tcPr>
          <w:p w:rsidR="00EB57FB" w:rsidRPr="002672EB" w:rsidRDefault="00EB57FB" w:rsidP="000E527A">
            <w:pPr>
              <w:pStyle w:val="Heading3"/>
              <w:numPr>
                <w:ilvl w:val="1"/>
                <w:numId w:val="73"/>
              </w:numPr>
              <w:spacing w:before="120" w:after="120"/>
              <w:ind w:left="760" w:hanging="720"/>
              <w:jc w:val="left"/>
              <w:rPr>
                <w:rFonts w:ascii="Arial" w:hAnsi="Arial" w:cs="Arial"/>
                <w:sz w:val="20"/>
              </w:rPr>
            </w:pPr>
            <w:bookmarkStart w:id="193" w:name="_Toc286758560"/>
            <w:r w:rsidRPr="002672EB">
              <w:rPr>
                <w:rFonts w:ascii="Arial" w:hAnsi="Arial" w:cs="Arial"/>
                <w:sz w:val="20"/>
              </w:rPr>
              <w:t>The Employer and the Contractor shall use their best efforts to settle amicably all disputes arising out of or in connection with this Contract or its interpretation.</w:t>
            </w:r>
            <w:bookmarkEnd w:id="193"/>
          </w:p>
          <w:p w:rsidR="00EB57FB" w:rsidRDefault="00EB57FB" w:rsidP="000E527A">
            <w:pPr>
              <w:pStyle w:val="Heading3"/>
              <w:numPr>
                <w:ilvl w:val="1"/>
                <w:numId w:val="73"/>
              </w:numPr>
              <w:tabs>
                <w:tab w:val="left" w:pos="385"/>
              </w:tabs>
              <w:spacing w:before="120" w:after="120"/>
              <w:ind w:left="670" w:hanging="630"/>
              <w:jc w:val="left"/>
              <w:rPr>
                <w:rFonts w:ascii="Arial" w:hAnsi="Arial" w:cs="Arial"/>
                <w:sz w:val="20"/>
                <w:lang w:val="en-GB"/>
              </w:rPr>
            </w:pPr>
            <w:bookmarkStart w:id="194" w:name="_Toc286758561"/>
            <w:r w:rsidRPr="002672EB">
              <w:rPr>
                <w:rFonts w:ascii="Arial" w:hAnsi="Arial" w:cs="Arial"/>
                <w:sz w:val="20"/>
              </w:rPr>
              <w:t xml:space="preserve">Any dispute between the parties to the Contract that may not be </w:t>
            </w:r>
            <w:r>
              <w:rPr>
                <w:rFonts w:ascii="Arial" w:hAnsi="Arial" w:cs="Arial"/>
                <w:sz w:val="20"/>
              </w:rPr>
              <w:t>settled</w:t>
            </w:r>
            <w:r w:rsidRPr="002672EB">
              <w:rPr>
                <w:rFonts w:ascii="Arial" w:hAnsi="Arial" w:cs="Arial"/>
                <w:sz w:val="20"/>
              </w:rPr>
              <w:t xml:space="preserve"> amicably will be referred to Arbitration at the initiative of either</w:t>
            </w:r>
            <w:r w:rsidRPr="00CC0EA5">
              <w:rPr>
                <w:rFonts w:ascii="Arial" w:hAnsi="Arial" w:cs="Arial"/>
                <w:sz w:val="20"/>
                <w:lang w:val="en-GB"/>
              </w:rPr>
              <w:t xml:space="preserve"> of the parties.</w:t>
            </w:r>
            <w:bookmarkEnd w:id="194"/>
          </w:p>
          <w:p w:rsidR="00EB57FB" w:rsidRPr="002672EB" w:rsidRDefault="00EB57FB" w:rsidP="00F40ACD">
            <w:pPr>
              <w:rPr>
                <w:lang w:val="en-GB"/>
              </w:rPr>
            </w:pPr>
          </w:p>
          <w:p w:rsidR="00EB57FB" w:rsidRPr="00CC0EA5" w:rsidRDefault="00EB57FB" w:rsidP="000E527A">
            <w:pPr>
              <w:numPr>
                <w:ilvl w:val="1"/>
                <w:numId w:val="73"/>
              </w:numPr>
              <w:tabs>
                <w:tab w:val="left" w:pos="-2070"/>
              </w:tabs>
              <w:spacing w:before="120" w:after="120"/>
              <w:ind w:right="-72" w:hanging="807"/>
              <w:rPr>
                <w:rFonts w:ascii="Arial" w:hAnsi="Arial" w:cs="Arial"/>
                <w:sz w:val="20"/>
                <w:lang w:val="en-GB"/>
              </w:rPr>
            </w:pPr>
            <w:r w:rsidRPr="00CC0EA5">
              <w:rPr>
                <w:rFonts w:ascii="Arial" w:hAnsi="Arial" w:cs="Arial"/>
                <w:sz w:val="20"/>
                <w:lang w:val="en-GB"/>
              </w:rPr>
              <w:t>The Arbitration shall be conducted in accordance with the Arbitration Rules of the Kingdom of Bhutan in force.</w:t>
            </w:r>
          </w:p>
        </w:tc>
      </w:tr>
    </w:tbl>
    <w:p w:rsidR="00EB57FB" w:rsidRDefault="00EB57FB" w:rsidP="00EB57FB">
      <w:pPr>
        <w:jc w:val="left"/>
        <w:rPr>
          <w:rFonts w:ascii="Arial" w:hAnsi="Arial" w:cs="Arial"/>
          <w:sz w:val="20"/>
        </w:rPr>
      </w:pPr>
    </w:p>
    <w:p w:rsidR="00EB57FB" w:rsidRPr="00207A5F" w:rsidRDefault="00EB57FB" w:rsidP="00EB57FB">
      <w:pPr>
        <w:jc w:val="left"/>
        <w:rPr>
          <w:rFonts w:ascii="Arial" w:hAnsi="Arial" w:cs="Arial"/>
          <w:sz w:val="20"/>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Default="00EB57FB" w:rsidP="00EB57FB">
      <w:pPr>
        <w:pStyle w:val="Heading1"/>
        <w:framePr w:wrap="around"/>
      </w:pPr>
    </w:p>
    <w:p w:rsidR="00EB57FB" w:rsidRDefault="00EB57FB" w:rsidP="00EB57FB">
      <w:pPr>
        <w:pStyle w:val="Heading1"/>
        <w:framePr w:wrap="around"/>
      </w:pPr>
    </w:p>
    <w:p w:rsidR="00EB57FB" w:rsidRDefault="00EB57FB" w:rsidP="00EB57FB">
      <w:pPr>
        <w:pStyle w:val="Heading1"/>
        <w:framePr w:wrap="around"/>
      </w:pPr>
    </w:p>
    <w:p w:rsidR="00EB57FB" w:rsidRDefault="00EB57FB" w:rsidP="00EB57FB">
      <w:pPr>
        <w:pStyle w:val="Heading1"/>
        <w:framePr w:wrap="around"/>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8"/>
        <w:gridCol w:w="7817"/>
      </w:tblGrid>
      <w:tr w:rsidR="00EB57FB" w:rsidRPr="00CC0EA5" w:rsidTr="00F40ACD">
        <w:trPr>
          <w:cantSplit/>
          <w:trHeight w:val="521"/>
        </w:trPr>
        <w:tc>
          <w:tcPr>
            <w:tcW w:w="9245" w:type="dxa"/>
            <w:gridSpan w:val="2"/>
          </w:tcPr>
          <w:p w:rsidR="00EB57FB" w:rsidRPr="006A65FC" w:rsidRDefault="00EB57FB" w:rsidP="00F40ACD">
            <w:pPr>
              <w:pStyle w:val="Heading1"/>
              <w:framePr w:hSpace="0" w:wrap="auto" w:vAnchor="margin" w:hAnchor="text" w:yAlign="inline"/>
            </w:pPr>
            <w:bookmarkStart w:id="195" w:name="_Toc286758562"/>
            <w:r>
              <w:lastRenderedPageBreak/>
              <w:t>Section 6.</w:t>
            </w:r>
            <w:r>
              <w:tab/>
              <w:t>Special</w:t>
            </w:r>
            <w:r w:rsidRPr="00CC0EA5">
              <w:t xml:space="preserve"> Conditions of Contract</w:t>
            </w:r>
            <w:bookmarkEnd w:id="195"/>
          </w:p>
        </w:tc>
      </w:tr>
      <w:tr w:rsidR="00EB57FB" w:rsidRPr="00CC0EA5" w:rsidTr="00F40ACD">
        <w:trPr>
          <w:cantSplit/>
          <w:trHeight w:val="521"/>
        </w:trPr>
        <w:tc>
          <w:tcPr>
            <w:tcW w:w="9245" w:type="dxa"/>
            <w:gridSpan w:val="2"/>
          </w:tcPr>
          <w:p w:rsidR="00EB57FB" w:rsidRPr="00CC0EA5" w:rsidRDefault="00EB57FB" w:rsidP="00F40ACD">
            <w:pPr>
              <w:spacing w:before="120" w:after="120"/>
              <w:rPr>
                <w:rFonts w:ascii="Arial" w:hAnsi="Arial" w:cs="Arial"/>
                <w:i/>
                <w:iCs/>
                <w:sz w:val="20"/>
                <w:lang w:val="en-GB"/>
              </w:rPr>
            </w:pPr>
            <w:r w:rsidRPr="00CC0EA5">
              <w:rPr>
                <w:rFonts w:ascii="Arial" w:hAnsi="Arial" w:cs="Arial"/>
                <w:i/>
                <w:iCs/>
                <w:sz w:val="20"/>
                <w:lang w:val="en-GB"/>
              </w:rPr>
              <w:t xml:space="preserve">Instructions for completing the </w:t>
            </w:r>
            <w:r>
              <w:rPr>
                <w:rFonts w:ascii="Arial" w:hAnsi="Arial" w:cs="Arial"/>
                <w:i/>
                <w:iCs/>
                <w:sz w:val="20"/>
                <w:lang w:val="en-GB"/>
              </w:rPr>
              <w:t>Special</w:t>
            </w:r>
            <w:r w:rsidRPr="00CC0EA5">
              <w:rPr>
                <w:rFonts w:ascii="Arial" w:hAnsi="Arial" w:cs="Arial"/>
                <w:i/>
                <w:iCs/>
                <w:sz w:val="20"/>
                <w:lang w:val="en-GB"/>
              </w:rPr>
              <w:t xml:space="preserve"> Conditions of Contract are provided, as needed, in the notes in italics mentioned for the relevant GCC Clauses.</w:t>
            </w:r>
            <w:r>
              <w:rPr>
                <w:rFonts w:ascii="Arial" w:hAnsi="Arial" w:cs="Arial"/>
                <w:i/>
                <w:iCs/>
                <w:sz w:val="20"/>
                <w:lang w:val="en-GB"/>
              </w:rPr>
              <w:t>3</w:t>
            </w:r>
          </w:p>
        </w:tc>
      </w:tr>
      <w:tr w:rsidR="00EB57FB" w:rsidRPr="00CC0EA5" w:rsidTr="00F40ACD">
        <w:trPr>
          <w:cantSplit/>
          <w:trHeight w:val="665"/>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Clause</w:t>
            </w:r>
          </w:p>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Ref</w:t>
            </w:r>
          </w:p>
        </w:tc>
        <w:tc>
          <w:tcPr>
            <w:tcW w:w="7817"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 xml:space="preserve">Amendments of, and Supplements to, Clauses in the General Conditions of Contract </w:t>
            </w:r>
          </w:p>
        </w:tc>
      </w:tr>
      <w:tr w:rsidR="00EB57FB" w:rsidRPr="00CC0EA5" w:rsidTr="00F40ACD">
        <w:trPr>
          <w:cantSplit/>
        </w:trPr>
        <w:tc>
          <w:tcPr>
            <w:tcW w:w="1428" w:type="dxa"/>
            <w:tcBorders>
              <w:bottom w:val="nil"/>
            </w:tcBorders>
            <w:shd w:val="clear" w:color="auto" w:fill="auto"/>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1.1(d)</w:t>
            </w:r>
          </w:p>
        </w:tc>
        <w:tc>
          <w:tcPr>
            <w:tcW w:w="7817" w:type="dxa"/>
          </w:tcPr>
          <w:p w:rsidR="00EB57FB" w:rsidRPr="00CC0EA5" w:rsidRDefault="00EB57FB" w:rsidP="008E0F1F">
            <w:pPr>
              <w:spacing w:before="120" w:after="120"/>
              <w:rPr>
                <w:rFonts w:ascii="Arial" w:hAnsi="Arial" w:cs="Arial"/>
                <w:i/>
                <w:iCs/>
                <w:sz w:val="20"/>
                <w:lang w:val="en-GB"/>
              </w:rPr>
            </w:pPr>
            <w:r w:rsidRPr="00CC0EA5">
              <w:rPr>
                <w:rFonts w:ascii="Arial" w:hAnsi="Arial" w:cs="Arial"/>
                <w:sz w:val="20"/>
                <w:lang w:val="en-GB"/>
              </w:rPr>
              <w:t xml:space="preserve">The Contractor is </w:t>
            </w:r>
            <w:r w:rsidR="0043515B" w:rsidRPr="001D7062">
              <w:rPr>
                <w:rFonts w:ascii="Arial" w:hAnsi="Arial" w:cs="Arial"/>
                <w:i/>
                <w:sz w:val="20"/>
                <w:lang w:val="en-GB"/>
              </w:rPr>
              <w:t>Nil</w:t>
            </w:r>
          </w:p>
        </w:tc>
      </w:tr>
      <w:tr w:rsidR="00EB57FB" w:rsidRPr="00CC0EA5" w:rsidTr="00F40ACD">
        <w:trPr>
          <w:cantSplit/>
        </w:trPr>
        <w:tc>
          <w:tcPr>
            <w:tcW w:w="1428" w:type="dxa"/>
            <w:tcBorders>
              <w:top w:val="nil"/>
              <w:bottom w:val="nil"/>
            </w:tcBorders>
            <w:shd w:val="clear" w:color="auto" w:fill="auto"/>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1.1(i)</w:t>
            </w:r>
          </w:p>
        </w:tc>
        <w:tc>
          <w:tcPr>
            <w:tcW w:w="7817" w:type="dxa"/>
          </w:tcPr>
          <w:p w:rsidR="00EB57FB" w:rsidRPr="00CC0EA5" w:rsidRDefault="00EB57FB" w:rsidP="00DE0EC2">
            <w:pPr>
              <w:spacing w:before="120" w:after="120"/>
              <w:rPr>
                <w:rFonts w:ascii="Arial" w:hAnsi="Arial" w:cs="Arial"/>
                <w:b/>
                <w:bCs/>
                <w:i/>
                <w:iCs/>
                <w:sz w:val="20"/>
                <w:lang w:val="en-GB"/>
              </w:rPr>
            </w:pPr>
            <w:r w:rsidRPr="00CC0EA5">
              <w:rPr>
                <w:rFonts w:ascii="Arial" w:hAnsi="Arial" w:cs="Arial"/>
                <w:sz w:val="20"/>
                <w:lang w:val="en-GB"/>
              </w:rPr>
              <w:t xml:space="preserve">The Employer is </w:t>
            </w:r>
            <w:r w:rsidR="002F08E3" w:rsidRPr="002F08E3">
              <w:rPr>
                <w:rFonts w:ascii="Arial" w:hAnsi="Arial" w:cs="Arial"/>
                <w:color w:val="FF0000"/>
                <w:sz w:val="20"/>
                <w:lang w:val="en-GB"/>
              </w:rPr>
              <w:t>Dzongkhag Thrizin,</w:t>
            </w:r>
            <w:r w:rsidR="002F08E3">
              <w:rPr>
                <w:rFonts w:ascii="Arial" w:hAnsi="Arial" w:cs="Arial"/>
                <w:sz w:val="20"/>
                <w:lang w:val="en-GB"/>
              </w:rPr>
              <w:t xml:space="preserve"> </w:t>
            </w:r>
            <w:r w:rsidR="00DE0EC2">
              <w:rPr>
                <w:rFonts w:ascii="Arial" w:hAnsi="Arial" w:cs="Arial"/>
                <w:i/>
                <w:iCs/>
                <w:color w:val="FF0000"/>
                <w:sz w:val="20"/>
                <w:lang w:val="en-GB"/>
              </w:rPr>
              <w:t>Sangbay</w:t>
            </w:r>
            <w:r w:rsidR="00E51446">
              <w:rPr>
                <w:rFonts w:ascii="Arial" w:hAnsi="Arial" w:cs="Arial"/>
                <w:i/>
                <w:iCs/>
                <w:color w:val="FF0000"/>
                <w:sz w:val="20"/>
                <w:lang w:val="en-GB"/>
              </w:rPr>
              <w:t xml:space="preserve"> Gewog</w:t>
            </w:r>
            <w:r w:rsidR="005B0A5D" w:rsidRPr="005B0A5D">
              <w:rPr>
                <w:rFonts w:ascii="Arial" w:hAnsi="Arial" w:cs="Arial"/>
                <w:i/>
                <w:iCs/>
                <w:color w:val="FF0000"/>
                <w:sz w:val="20"/>
                <w:lang w:val="en-GB"/>
              </w:rPr>
              <w:t xml:space="preserve"> Administration</w:t>
            </w:r>
            <w:r w:rsidR="002F08E3">
              <w:rPr>
                <w:rFonts w:ascii="Arial" w:hAnsi="Arial" w:cs="Arial"/>
                <w:i/>
                <w:iCs/>
                <w:color w:val="FF0000"/>
                <w:sz w:val="20"/>
                <w:lang w:val="en-GB"/>
              </w:rPr>
              <w:t>,</w:t>
            </w:r>
            <w:r w:rsidR="005B0A5D" w:rsidRPr="005B0A5D">
              <w:rPr>
                <w:rFonts w:ascii="Arial" w:hAnsi="Arial" w:cs="Arial"/>
                <w:i/>
                <w:iCs/>
                <w:color w:val="FF0000"/>
                <w:sz w:val="20"/>
                <w:lang w:val="en-GB"/>
              </w:rPr>
              <w:t xml:space="preserve"> Haa</w:t>
            </w:r>
          </w:p>
        </w:tc>
      </w:tr>
      <w:tr w:rsidR="00EB57FB" w:rsidRPr="00CC0EA5" w:rsidTr="00F40ACD">
        <w:trPr>
          <w:cantSplit/>
        </w:trPr>
        <w:tc>
          <w:tcPr>
            <w:tcW w:w="1428" w:type="dxa"/>
            <w:tcBorders>
              <w:top w:val="nil"/>
              <w:bottom w:val="nil"/>
            </w:tcBorders>
            <w:shd w:val="clear" w:color="auto" w:fill="auto"/>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1.1(j)</w:t>
            </w:r>
          </w:p>
        </w:tc>
        <w:tc>
          <w:tcPr>
            <w:tcW w:w="7817" w:type="dxa"/>
          </w:tcPr>
          <w:p w:rsidR="00EB57FB" w:rsidRPr="00CC0EA5" w:rsidRDefault="00EB57FB" w:rsidP="00DE0EC2">
            <w:pPr>
              <w:spacing w:before="120" w:after="120"/>
              <w:rPr>
                <w:rFonts w:ascii="Arial" w:hAnsi="Arial" w:cs="Arial"/>
                <w:i/>
                <w:iCs/>
                <w:sz w:val="20"/>
                <w:lang w:val="en-GB"/>
              </w:rPr>
            </w:pPr>
            <w:r w:rsidRPr="00CC0EA5">
              <w:rPr>
                <w:rFonts w:ascii="Arial" w:hAnsi="Arial" w:cs="Arial"/>
                <w:sz w:val="20"/>
                <w:lang w:val="en-GB"/>
              </w:rPr>
              <w:t xml:space="preserve">The Engineer is </w:t>
            </w:r>
            <w:r w:rsidR="00DE0EC2">
              <w:rPr>
                <w:rFonts w:ascii="Arial" w:hAnsi="Arial" w:cs="Arial"/>
                <w:i/>
                <w:iCs/>
                <w:color w:val="FF0000"/>
                <w:sz w:val="20"/>
                <w:lang w:val="en-GB"/>
              </w:rPr>
              <w:t>Rinzin Phurba</w:t>
            </w:r>
            <w:r w:rsidR="002F08E3">
              <w:rPr>
                <w:rFonts w:ascii="Arial" w:hAnsi="Arial" w:cs="Arial"/>
                <w:i/>
                <w:iCs/>
                <w:color w:val="FF0000"/>
                <w:sz w:val="20"/>
                <w:lang w:val="en-GB"/>
              </w:rPr>
              <w:t>, Sangbay Gewog Engineer</w:t>
            </w:r>
            <w:r w:rsidRPr="005B0A5D">
              <w:rPr>
                <w:rFonts w:ascii="Arial" w:hAnsi="Arial" w:cs="Arial"/>
                <w:i/>
                <w:iCs/>
                <w:color w:val="FF0000"/>
                <w:sz w:val="20"/>
                <w:lang w:val="en-GB"/>
              </w:rPr>
              <w:t>.</w:t>
            </w:r>
          </w:p>
        </w:tc>
      </w:tr>
      <w:tr w:rsidR="00EB57FB" w:rsidRPr="00CC0EA5" w:rsidTr="00F40ACD">
        <w:trPr>
          <w:cantSplit/>
        </w:trPr>
        <w:tc>
          <w:tcPr>
            <w:tcW w:w="1428" w:type="dxa"/>
            <w:tcBorders>
              <w:top w:val="nil"/>
              <w:bottom w:val="nil"/>
            </w:tcBorders>
            <w:shd w:val="clear" w:color="auto" w:fill="auto"/>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1.1(k)</w:t>
            </w:r>
          </w:p>
        </w:tc>
        <w:tc>
          <w:tcPr>
            <w:tcW w:w="7817" w:type="dxa"/>
          </w:tcPr>
          <w:p w:rsidR="00EB57FB" w:rsidRPr="00CC0EA5" w:rsidRDefault="00EB57FB" w:rsidP="00DE0EC2">
            <w:pPr>
              <w:spacing w:before="120" w:after="120"/>
              <w:rPr>
                <w:rFonts w:ascii="Arial" w:hAnsi="Arial" w:cs="Arial"/>
                <w:i/>
                <w:iCs/>
                <w:sz w:val="20"/>
                <w:lang w:val="en-GB"/>
              </w:rPr>
            </w:pPr>
            <w:r w:rsidRPr="00CC0EA5">
              <w:rPr>
                <w:rFonts w:ascii="Arial" w:hAnsi="Arial" w:cs="Arial"/>
                <w:sz w:val="20"/>
                <w:lang w:val="en-GB"/>
              </w:rPr>
              <w:t xml:space="preserve">The Intended Completion Date for the whole of the Works shall be </w:t>
            </w:r>
            <w:r w:rsidR="00DE0EC2">
              <w:rPr>
                <w:rFonts w:ascii="Arial" w:hAnsi="Arial" w:cs="Arial"/>
                <w:i/>
                <w:iCs/>
                <w:color w:val="FF0000"/>
                <w:sz w:val="22"/>
                <w:szCs w:val="22"/>
                <w:lang w:val="en-GB"/>
              </w:rPr>
              <w:t>18</w:t>
            </w:r>
            <w:r w:rsidR="00D31FA5">
              <w:rPr>
                <w:rFonts w:ascii="Arial" w:hAnsi="Arial" w:cs="Arial"/>
                <w:i/>
                <w:iCs/>
                <w:color w:val="FF0000"/>
                <w:sz w:val="22"/>
                <w:szCs w:val="22"/>
                <w:lang w:val="en-GB"/>
              </w:rPr>
              <w:t xml:space="preserve"> </w:t>
            </w:r>
            <w:r w:rsidR="005B0A5D" w:rsidRPr="00D31FA5">
              <w:rPr>
                <w:rFonts w:ascii="Arial" w:hAnsi="Arial" w:cs="Arial"/>
                <w:i/>
                <w:iCs/>
                <w:color w:val="FF0000"/>
                <w:sz w:val="22"/>
                <w:szCs w:val="22"/>
                <w:lang w:val="en-GB"/>
              </w:rPr>
              <w:t>Months</w:t>
            </w:r>
          </w:p>
        </w:tc>
      </w:tr>
      <w:tr w:rsidR="00EB57FB" w:rsidRPr="00CC0EA5" w:rsidTr="00F40ACD">
        <w:trPr>
          <w:cantSplit/>
        </w:trPr>
        <w:tc>
          <w:tcPr>
            <w:tcW w:w="1428" w:type="dxa"/>
            <w:tcBorders>
              <w:top w:val="nil"/>
              <w:bottom w:val="nil"/>
            </w:tcBorders>
            <w:shd w:val="clear" w:color="auto" w:fill="auto"/>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1.1(l)</w:t>
            </w:r>
          </w:p>
        </w:tc>
        <w:tc>
          <w:tcPr>
            <w:tcW w:w="7817" w:type="dxa"/>
          </w:tcPr>
          <w:p w:rsidR="00EB57FB" w:rsidRPr="00CC0EA5" w:rsidRDefault="00EB57FB" w:rsidP="002F08E3">
            <w:pPr>
              <w:spacing w:before="120" w:after="120"/>
              <w:rPr>
                <w:rFonts w:ascii="Arial" w:hAnsi="Arial" w:cs="Arial"/>
                <w:b/>
                <w:bCs/>
                <w:sz w:val="20"/>
                <w:lang w:val="en-GB"/>
              </w:rPr>
            </w:pPr>
            <w:r w:rsidRPr="00CC0EA5">
              <w:rPr>
                <w:rFonts w:ascii="Arial" w:hAnsi="Arial" w:cs="Arial"/>
                <w:sz w:val="20"/>
                <w:lang w:val="en-GB"/>
              </w:rPr>
              <w:t xml:space="preserve">The Site is located at </w:t>
            </w:r>
            <w:r w:rsidR="00DE0EC2">
              <w:rPr>
                <w:rFonts w:ascii="Arial" w:hAnsi="Arial" w:cs="Arial"/>
                <w:i/>
                <w:iCs/>
                <w:color w:val="FF0000"/>
                <w:sz w:val="20"/>
                <w:lang w:val="en-GB"/>
              </w:rPr>
              <w:t>Sangbay</w:t>
            </w:r>
            <w:r w:rsidR="00BF554B">
              <w:rPr>
                <w:rFonts w:ascii="Arial" w:hAnsi="Arial" w:cs="Arial"/>
                <w:i/>
                <w:iCs/>
                <w:color w:val="FF0000"/>
                <w:sz w:val="20"/>
                <w:lang w:val="en-GB"/>
              </w:rPr>
              <w:t xml:space="preserve"> G</w:t>
            </w:r>
            <w:r w:rsidR="002F08E3">
              <w:rPr>
                <w:rFonts w:ascii="Arial" w:hAnsi="Arial" w:cs="Arial"/>
                <w:i/>
                <w:iCs/>
                <w:color w:val="FF0000"/>
                <w:sz w:val="20"/>
                <w:lang w:val="en-GB"/>
              </w:rPr>
              <w:t>ewog</w:t>
            </w:r>
            <w:r w:rsidR="00BF554B">
              <w:rPr>
                <w:rFonts w:ascii="Arial" w:hAnsi="Arial" w:cs="Arial"/>
                <w:i/>
                <w:iCs/>
                <w:color w:val="FF0000"/>
                <w:sz w:val="20"/>
                <w:lang w:val="en-GB"/>
              </w:rPr>
              <w:t xml:space="preserve"> office</w:t>
            </w:r>
            <w:r w:rsidR="002F08E3">
              <w:rPr>
                <w:rFonts w:ascii="Arial" w:hAnsi="Arial" w:cs="Arial"/>
                <w:i/>
                <w:iCs/>
                <w:color w:val="FF0000"/>
                <w:sz w:val="20"/>
                <w:lang w:val="en-GB"/>
              </w:rPr>
              <w:t>.</w:t>
            </w:r>
            <w:r w:rsidR="00BF554B">
              <w:rPr>
                <w:rFonts w:ascii="Arial" w:hAnsi="Arial" w:cs="Arial"/>
                <w:i/>
                <w:iCs/>
                <w:color w:val="FF0000"/>
                <w:sz w:val="20"/>
                <w:lang w:val="en-GB"/>
              </w:rPr>
              <w:t xml:space="preserve"> </w:t>
            </w:r>
          </w:p>
        </w:tc>
      </w:tr>
      <w:tr w:rsidR="00EB57FB" w:rsidRPr="00CC0EA5" w:rsidTr="00F40ACD">
        <w:trPr>
          <w:cantSplit/>
        </w:trPr>
        <w:tc>
          <w:tcPr>
            <w:tcW w:w="1428" w:type="dxa"/>
            <w:tcBorders>
              <w:top w:val="nil"/>
            </w:tcBorders>
            <w:shd w:val="clear" w:color="auto" w:fill="auto"/>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1.1(m)</w:t>
            </w:r>
          </w:p>
        </w:tc>
        <w:tc>
          <w:tcPr>
            <w:tcW w:w="7817" w:type="dxa"/>
          </w:tcPr>
          <w:p w:rsidR="003E12E9" w:rsidRPr="00377B14" w:rsidRDefault="00EB57FB" w:rsidP="003E12E9">
            <w:pPr>
              <w:spacing w:after="200"/>
              <w:ind w:right="72"/>
              <w:rPr>
                <w:rFonts w:ascii="Arial" w:hAnsi="Arial" w:cs="Arial"/>
                <w:i/>
                <w:sz w:val="20"/>
              </w:rPr>
            </w:pPr>
            <w:r w:rsidRPr="00CC0EA5">
              <w:rPr>
                <w:rFonts w:ascii="Arial" w:hAnsi="Arial" w:cs="Arial"/>
                <w:sz w:val="20"/>
                <w:lang w:val="en-GB"/>
              </w:rPr>
              <w:t>The Works are</w:t>
            </w:r>
            <w:r w:rsidR="00BF554B">
              <w:rPr>
                <w:rFonts w:ascii="Arial" w:hAnsi="Arial" w:cs="Arial"/>
                <w:sz w:val="20"/>
                <w:lang w:val="en-GB"/>
              </w:rPr>
              <w:t xml:space="preserve"> </w:t>
            </w:r>
            <w:r w:rsidR="00BF554B">
              <w:rPr>
                <w:rFonts w:ascii="Arial" w:hAnsi="Arial" w:cs="Arial"/>
                <w:i/>
                <w:color w:val="FF0000"/>
                <w:sz w:val="20"/>
                <w:lang w:val="en-GB"/>
              </w:rPr>
              <w:t>RR</w:t>
            </w:r>
            <w:r w:rsidR="00DE0EC2">
              <w:rPr>
                <w:rFonts w:ascii="Arial" w:hAnsi="Arial" w:cs="Arial"/>
                <w:i/>
                <w:color w:val="FF0000"/>
                <w:sz w:val="20"/>
                <w:lang w:val="en-GB"/>
              </w:rPr>
              <w:t>M</w:t>
            </w:r>
            <w:r w:rsidR="00BF554B">
              <w:rPr>
                <w:rFonts w:ascii="Arial" w:hAnsi="Arial" w:cs="Arial"/>
                <w:i/>
                <w:color w:val="FF0000"/>
                <w:sz w:val="20"/>
                <w:lang w:val="en-GB"/>
              </w:rPr>
              <w:t xml:space="preserve"> </w:t>
            </w:r>
            <w:r w:rsidR="00B81823">
              <w:rPr>
                <w:rFonts w:ascii="Arial" w:hAnsi="Arial" w:cs="Arial"/>
                <w:i/>
                <w:color w:val="FF0000"/>
                <w:sz w:val="20"/>
                <w:lang w:val="en-GB"/>
              </w:rPr>
              <w:t>walls, hume pipes, GSB laying.</w:t>
            </w:r>
          </w:p>
          <w:p w:rsidR="00EB57FB" w:rsidRPr="005B0A5D" w:rsidRDefault="00EB57FB" w:rsidP="003E12E9">
            <w:pPr>
              <w:spacing w:after="200"/>
              <w:ind w:right="72"/>
              <w:rPr>
                <w:rFonts w:ascii="Arial" w:hAnsi="Arial" w:cs="Arial"/>
                <w:i/>
                <w:sz w:val="20"/>
              </w:rPr>
            </w:pPr>
          </w:p>
        </w:tc>
      </w:tr>
      <w:tr w:rsidR="00EB57FB" w:rsidRPr="00CC0EA5" w:rsidTr="00F40ACD">
        <w:trPr>
          <w:cantSplit/>
          <w:trHeight w:val="647"/>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2.2(i)</w:t>
            </w:r>
          </w:p>
        </w:tc>
        <w:tc>
          <w:tcPr>
            <w:tcW w:w="7817" w:type="dxa"/>
          </w:tcPr>
          <w:p w:rsidR="00EB57FB" w:rsidRPr="00190A1F" w:rsidRDefault="00EB57FB" w:rsidP="005B0A5D">
            <w:pPr>
              <w:spacing w:before="120" w:after="120"/>
              <w:rPr>
                <w:rFonts w:ascii="Arial" w:hAnsi="Arial" w:cs="Arial"/>
                <w:sz w:val="20"/>
                <w:lang w:val="en-GB"/>
              </w:rPr>
            </w:pPr>
            <w:r w:rsidRPr="00CC0EA5">
              <w:rPr>
                <w:rFonts w:ascii="Arial" w:hAnsi="Arial" w:cs="Arial"/>
                <w:sz w:val="20"/>
                <w:lang w:val="en-GB"/>
              </w:rPr>
              <w:t>The additional documents forming part of this Contract are:</w:t>
            </w:r>
            <w:r w:rsidR="0043515B">
              <w:rPr>
                <w:rFonts w:ascii="Arial" w:hAnsi="Arial" w:cs="Arial"/>
                <w:sz w:val="20"/>
                <w:lang w:val="en-GB"/>
              </w:rPr>
              <w:t xml:space="preserve"> </w:t>
            </w:r>
            <w:r w:rsidR="0043515B" w:rsidRPr="001D7062">
              <w:rPr>
                <w:rFonts w:ascii="Arial" w:hAnsi="Arial" w:cs="Arial"/>
                <w:i/>
                <w:sz w:val="20"/>
                <w:lang w:val="en-GB"/>
              </w:rPr>
              <w:t>Not required</w:t>
            </w:r>
          </w:p>
        </w:tc>
      </w:tr>
      <w:tr w:rsidR="00EB57FB" w:rsidRPr="00CC0EA5" w:rsidTr="00F40ACD">
        <w:trPr>
          <w:cantSplit/>
          <w:trHeight w:val="710"/>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4.1</w:t>
            </w:r>
          </w:p>
        </w:tc>
        <w:tc>
          <w:tcPr>
            <w:tcW w:w="7817" w:type="dxa"/>
          </w:tcPr>
          <w:p w:rsidR="00EB57FB" w:rsidRPr="00CC0EA5" w:rsidRDefault="00EB57FB" w:rsidP="00F40ACD">
            <w:pPr>
              <w:spacing w:before="120" w:after="120"/>
              <w:rPr>
                <w:rFonts w:ascii="Arial" w:hAnsi="Arial" w:cs="Arial"/>
                <w:i/>
                <w:iCs/>
                <w:sz w:val="20"/>
                <w:lang w:val="en-GB"/>
              </w:rPr>
            </w:pPr>
            <w:r w:rsidRPr="00CC0EA5">
              <w:rPr>
                <w:rFonts w:ascii="Arial" w:hAnsi="Arial" w:cs="Arial"/>
                <w:sz w:val="20"/>
                <w:lang w:val="en-GB"/>
              </w:rPr>
              <w:t xml:space="preserve">The Language governing the Contract shall be </w:t>
            </w:r>
          </w:p>
          <w:p w:rsidR="00EB57FB" w:rsidRPr="005B0A5D" w:rsidRDefault="00EB57FB" w:rsidP="00F40ACD">
            <w:pPr>
              <w:spacing w:before="120" w:after="120"/>
              <w:rPr>
                <w:rFonts w:ascii="Arial" w:hAnsi="Arial" w:cs="Arial"/>
                <w:i/>
                <w:iCs/>
                <w:color w:val="FF0000"/>
                <w:sz w:val="20"/>
                <w:lang w:val="en-GB"/>
              </w:rPr>
            </w:pPr>
            <w:r w:rsidRPr="005B0A5D">
              <w:rPr>
                <w:rFonts w:ascii="Arial" w:hAnsi="Arial" w:cs="Arial"/>
                <w:i/>
                <w:iCs/>
                <w:color w:val="FF0000"/>
                <w:sz w:val="20"/>
                <w:lang w:val="en-GB"/>
              </w:rPr>
              <w:t xml:space="preserve">English </w:t>
            </w:r>
          </w:p>
        </w:tc>
      </w:tr>
      <w:tr w:rsidR="00EB57FB" w:rsidRPr="00CC0EA5" w:rsidTr="00F40ACD">
        <w:trPr>
          <w:cantSplit/>
          <w:trHeight w:val="530"/>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5.1</w:t>
            </w:r>
          </w:p>
        </w:tc>
        <w:tc>
          <w:tcPr>
            <w:tcW w:w="7817" w:type="dxa"/>
          </w:tcPr>
          <w:p w:rsidR="00EB57FB" w:rsidRDefault="00EB57FB" w:rsidP="00F40ACD">
            <w:pPr>
              <w:spacing w:before="120" w:after="120"/>
              <w:ind w:right="-72"/>
              <w:rPr>
                <w:rFonts w:ascii="Arial" w:hAnsi="Arial" w:cs="Arial"/>
                <w:sz w:val="20"/>
                <w:lang w:val="en-GB"/>
              </w:rPr>
            </w:pPr>
            <w:r w:rsidRPr="00CC0EA5">
              <w:rPr>
                <w:rFonts w:ascii="Arial" w:hAnsi="Arial" w:cs="Arial"/>
                <w:sz w:val="20"/>
                <w:lang w:val="en-GB"/>
              </w:rPr>
              <w:t>The Engineer shall obtain specific approval of the Employer before taking any of the following actions:</w:t>
            </w:r>
          </w:p>
          <w:p w:rsidR="00190A1F" w:rsidRPr="001D7062" w:rsidRDefault="00190A1F" w:rsidP="00190A1F">
            <w:pPr>
              <w:spacing w:before="120" w:after="120"/>
              <w:ind w:right="-72"/>
              <w:rPr>
                <w:rFonts w:ascii="Arial" w:hAnsi="Arial" w:cs="Arial"/>
                <w:i/>
                <w:sz w:val="20"/>
                <w:lang w:val="en-GB"/>
              </w:rPr>
            </w:pPr>
            <w:r w:rsidRPr="001D7062">
              <w:rPr>
                <w:rFonts w:ascii="Arial" w:hAnsi="Arial" w:cs="Arial"/>
                <w:i/>
                <w:sz w:val="20"/>
                <w:lang w:val="en-GB"/>
              </w:rPr>
              <w:t xml:space="preserve">Variation, additional, substitute and change in design scope. </w:t>
            </w:r>
          </w:p>
        </w:tc>
      </w:tr>
      <w:tr w:rsidR="00EB57FB" w:rsidRPr="00CC0EA5" w:rsidTr="00F40ACD">
        <w:trPr>
          <w:cantSplit/>
          <w:trHeight w:val="530"/>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7.1</w:t>
            </w:r>
          </w:p>
        </w:tc>
        <w:tc>
          <w:tcPr>
            <w:tcW w:w="7817" w:type="dxa"/>
          </w:tcPr>
          <w:p w:rsidR="00EB57FB" w:rsidRPr="00CC0EA5" w:rsidRDefault="00EB57FB" w:rsidP="00F40ACD">
            <w:pPr>
              <w:spacing w:before="120" w:after="120"/>
              <w:rPr>
                <w:rFonts w:ascii="Arial" w:hAnsi="Arial" w:cs="Arial"/>
                <w:sz w:val="20"/>
                <w:lang w:val="en-GB"/>
              </w:rPr>
            </w:pPr>
            <w:r w:rsidRPr="00CC0EA5">
              <w:rPr>
                <w:rFonts w:ascii="Arial" w:hAnsi="Arial" w:cs="Arial"/>
                <w:sz w:val="20"/>
                <w:lang w:val="en-GB"/>
              </w:rPr>
              <w:t>The addresses for Communications shall be:</w:t>
            </w:r>
          </w:p>
          <w:p w:rsidR="008E0F1F" w:rsidRDefault="00EB57FB" w:rsidP="00F40ACD">
            <w:pPr>
              <w:spacing w:before="120" w:after="120"/>
              <w:rPr>
                <w:rFonts w:ascii="Arial" w:hAnsi="Arial" w:cs="Arial"/>
                <w:i/>
                <w:iCs/>
                <w:color w:val="FF0000"/>
                <w:sz w:val="20"/>
                <w:lang w:val="en-GB"/>
              </w:rPr>
            </w:pPr>
            <w:r w:rsidRPr="00CC0EA5">
              <w:rPr>
                <w:rFonts w:ascii="Arial" w:hAnsi="Arial" w:cs="Arial"/>
                <w:sz w:val="20"/>
                <w:u w:val="single"/>
                <w:lang w:val="en-GB"/>
              </w:rPr>
              <w:t>For the Employer:</w:t>
            </w:r>
            <w:r w:rsidR="008E0F1F" w:rsidRPr="005B0A5D">
              <w:rPr>
                <w:rFonts w:ascii="Arial" w:hAnsi="Arial" w:cs="Arial"/>
                <w:i/>
                <w:iCs/>
                <w:color w:val="FF0000"/>
                <w:sz w:val="20"/>
                <w:lang w:val="en-GB"/>
              </w:rPr>
              <w:t xml:space="preserve"> </w:t>
            </w:r>
          </w:p>
          <w:p w:rsidR="00EB57FB" w:rsidRDefault="00DE0EC2" w:rsidP="00F40ACD">
            <w:pPr>
              <w:spacing w:before="120" w:after="120"/>
              <w:rPr>
                <w:rFonts w:ascii="Arial" w:hAnsi="Arial" w:cs="Arial"/>
                <w:i/>
                <w:iCs/>
                <w:color w:val="FF0000"/>
                <w:sz w:val="20"/>
                <w:lang w:val="en-GB"/>
              </w:rPr>
            </w:pPr>
            <w:r>
              <w:rPr>
                <w:rFonts w:ascii="Arial" w:hAnsi="Arial" w:cs="Arial"/>
                <w:i/>
                <w:iCs/>
                <w:color w:val="FF0000"/>
                <w:sz w:val="20"/>
                <w:lang w:val="en-GB"/>
              </w:rPr>
              <w:t>Sangbay</w:t>
            </w:r>
            <w:r w:rsidR="00E51446">
              <w:rPr>
                <w:rFonts w:ascii="Arial" w:hAnsi="Arial" w:cs="Arial"/>
                <w:i/>
                <w:iCs/>
                <w:color w:val="FF0000"/>
                <w:sz w:val="20"/>
                <w:lang w:val="en-GB"/>
              </w:rPr>
              <w:t xml:space="preserve"> Gup, Gewog</w:t>
            </w:r>
            <w:r w:rsidR="008E0F1F" w:rsidRPr="005B0A5D">
              <w:rPr>
                <w:rFonts w:ascii="Arial" w:hAnsi="Arial" w:cs="Arial"/>
                <w:i/>
                <w:iCs/>
                <w:color w:val="FF0000"/>
                <w:sz w:val="20"/>
                <w:lang w:val="en-GB"/>
              </w:rPr>
              <w:t xml:space="preserve"> Administration</w:t>
            </w:r>
            <w:r w:rsidR="002F08E3">
              <w:rPr>
                <w:rFonts w:ascii="Arial" w:hAnsi="Arial" w:cs="Arial"/>
                <w:i/>
                <w:iCs/>
                <w:color w:val="FF0000"/>
                <w:sz w:val="20"/>
                <w:lang w:val="en-GB"/>
              </w:rPr>
              <w:t>,</w:t>
            </w:r>
            <w:r w:rsidR="008E0F1F" w:rsidRPr="005B0A5D">
              <w:rPr>
                <w:rFonts w:ascii="Arial" w:hAnsi="Arial" w:cs="Arial"/>
                <w:i/>
                <w:iCs/>
                <w:color w:val="FF0000"/>
                <w:sz w:val="20"/>
                <w:lang w:val="en-GB"/>
              </w:rPr>
              <w:t xml:space="preserve"> Haa</w:t>
            </w:r>
          </w:p>
          <w:p w:rsidR="008E0F1F" w:rsidRPr="00CC0EA5" w:rsidRDefault="008E0F1F" w:rsidP="00F40ACD">
            <w:pPr>
              <w:spacing w:before="120" w:after="120"/>
              <w:rPr>
                <w:rFonts w:ascii="Arial" w:hAnsi="Arial" w:cs="Arial"/>
                <w:sz w:val="20"/>
                <w:u w:val="single"/>
                <w:lang w:val="en-GB"/>
              </w:rPr>
            </w:pPr>
          </w:p>
          <w:p w:rsidR="00EB57FB" w:rsidRPr="00CC0EA5" w:rsidRDefault="00EB57FB" w:rsidP="00F40ACD">
            <w:pPr>
              <w:spacing w:before="120" w:after="120"/>
              <w:rPr>
                <w:rFonts w:ascii="Arial" w:hAnsi="Arial" w:cs="Arial"/>
                <w:sz w:val="20"/>
                <w:lang w:val="en-GB"/>
              </w:rPr>
            </w:pPr>
            <w:r w:rsidRPr="00CC0EA5">
              <w:rPr>
                <w:rFonts w:ascii="Arial" w:hAnsi="Arial" w:cs="Arial"/>
                <w:i/>
                <w:iCs/>
                <w:sz w:val="20"/>
                <w:lang w:val="en-GB"/>
              </w:rPr>
              <w:t xml:space="preserve"> </w:t>
            </w:r>
            <w:r w:rsidRPr="00CC0EA5">
              <w:rPr>
                <w:rFonts w:ascii="Arial" w:hAnsi="Arial" w:cs="Arial"/>
                <w:sz w:val="20"/>
                <w:u w:val="single"/>
                <w:lang w:val="en-GB"/>
              </w:rPr>
              <w:t>For the Contractor:</w:t>
            </w:r>
          </w:p>
          <w:p w:rsidR="00EB57FB" w:rsidRPr="00190A1F" w:rsidRDefault="00190A1F" w:rsidP="00F40ACD">
            <w:pPr>
              <w:spacing w:before="120" w:after="120"/>
              <w:rPr>
                <w:rFonts w:ascii="Arial" w:hAnsi="Arial" w:cs="Arial"/>
                <w:i/>
                <w:color w:val="FF0000"/>
                <w:sz w:val="20"/>
                <w:lang w:val="en-GB"/>
              </w:rPr>
            </w:pPr>
            <w:r w:rsidRPr="001D7062">
              <w:rPr>
                <w:rFonts w:ascii="Arial" w:hAnsi="Arial" w:cs="Arial"/>
                <w:i/>
                <w:sz w:val="20"/>
                <w:lang w:val="en-GB"/>
              </w:rPr>
              <w:t>Nil</w:t>
            </w:r>
            <w:r w:rsidRPr="00190A1F">
              <w:rPr>
                <w:rFonts w:ascii="Arial" w:hAnsi="Arial" w:cs="Arial"/>
                <w:i/>
                <w:color w:val="FF0000"/>
                <w:sz w:val="20"/>
                <w:lang w:val="en-GB"/>
              </w:rPr>
              <w:t>l</w:t>
            </w:r>
          </w:p>
        </w:tc>
      </w:tr>
      <w:tr w:rsidR="00EB57FB" w:rsidRPr="00CC0EA5" w:rsidTr="00F40ACD">
        <w:trPr>
          <w:cantSplit/>
          <w:trHeight w:val="530"/>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9.1</w:t>
            </w:r>
          </w:p>
        </w:tc>
        <w:tc>
          <w:tcPr>
            <w:tcW w:w="7817" w:type="dxa"/>
          </w:tcPr>
          <w:p w:rsidR="00EB57FB" w:rsidRPr="00CC0EA5" w:rsidRDefault="00EB57FB" w:rsidP="005B0A5D">
            <w:pPr>
              <w:spacing w:before="120" w:after="120"/>
              <w:rPr>
                <w:rFonts w:ascii="Arial" w:hAnsi="Arial" w:cs="Arial"/>
                <w:sz w:val="20"/>
                <w:lang w:val="en-GB"/>
              </w:rPr>
            </w:pPr>
            <w:r w:rsidRPr="00CC0EA5">
              <w:rPr>
                <w:rFonts w:ascii="Arial" w:hAnsi="Arial" w:cs="Arial"/>
                <w:sz w:val="20"/>
                <w:lang w:val="en-GB"/>
              </w:rPr>
              <w:t>The Key Personnel of the Contractor are:</w:t>
            </w:r>
            <w:r>
              <w:rPr>
                <w:rFonts w:ascii="Arial" w:hAnsi="Arial" w:cs="Arial"/>
                <w:sz w:val="20"/>
                <w:lang w:val="en-GB"/>
              </w:rPr>
              <w:t xml:space="preserve"> </w:t>
            </w:r>
            <w:r w:rsidR="005B0A5D" w:rsidRPr="001D7062">
              <w:rPr>
                <w:rFonts w:ascii="Arial" w:hAnsi="Arial" w:cs="Arial"/>
                <w:i/>
                <w:sz w:val="20"/>
                <w:lang w:val="en-GB"/>
              </w:rPr>
              <w:t>Not Applicable</w:t>
            </w:r>
          </w:p>
        </w:tc>
      </w:tr>
      <w:tr w:rsidR="00EB57FB" w:rsidRPr="00CC0EA5" w:rsidTr="00F40ACD">
        <w:trPr>
          <w:cantSplit/>
          <w:trHeight w:val="530"/>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15.1</w:t>
            </w:r>
          </w:p>
        </w:tc>
        <w:tc>
          <w:tcPr>
            <w:tcW w:w="7817" w:type="dxa"/>
          </w:tcPr>
          <w:p w:rsidR="00EB57FB" w:rsidRPr="00CC0EA5" w:rsidRDefault="00EB57FB" w:rsidP="00F40ACD">
            <w:pPr>
              <w:spacing w:before="120" w:after="120"/>
              <w:rPr>
                <w:rFonts w:ascii="Arial" w:hAnsi="Arial" w:cs="Arial"/>
                <w:sz w:val="20"/>
                <w:lang w:val="en-GB"/>
              </w:rPr>
            </w:pPr>
            <w:r w:rsidRPr="00CC0EA5">
              <w:rPr>
                <w:rFonts w:ascii="Arial" w:hAnsi="Arial" w:cs="Arial"/>
                <w:sz w:val="20"/>
                <w:lang w:val="en-GB"/>
              </w:rPr>
              <w:t>For insurance purposes the type of cover required shall be:</w:t>
            </w:r>
            <w:r>
              <w:rPr>
                <w:rFonts w:ascii="Arial" w:hAnsi="Arial" w:cs="Arial"/>
                <w:sz w:val="20"/>
                <w:lang w:val="en-GB"/>
              </w:rPr>
              <w:t xml:space="preserve"> The contractor shall b</w:t>
            </w:r>
            <w:r w:rsidR="00190A1F">
              <w:rPr>
                <w:rFonts w:ascii="Arial" w:hAnsi="Arial" w:cs="Arial"/>
                <w:sz w:val="20"/>
                <w:lang w:val="en-GB"/>
              </w:rPr>
              <w:t>e responsible for the insurance.</w:t>
            </w:r>
          </w:p>
        </w:tc>
      </w:tr>
      <w:tr w:rsidR="00EB57FB" w:rsidRPr="00CC0EA5" w:rsidTr="00F40ACD">
        <w:trPr>
          <w:cantSplit/>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16.1</w:t>
            </w:r>
          </w:p>
        </w:tc>
        <w:tc>
          <w:tcPr>
            <w:tcW w:w="7817" w:type="dxa"/>
          </w:tcPr>
          <w:p w:rsidR="00EB57FB" w:rsidRPr="00CC0EA5" w:rsidRDefault="00EB57FB" w:rsidP="00F40ACD">
            <w:pPr>
              <w:spacing w:before="120" w:after="120"/>
              <w:rPr>
                <w:rFonts w:ascii="Arial" w:hAnsi="Arial" w:cs="Arial"/>
                <w:sz w:val="20"/>
                <w:lang w:val="en-GB"/>
              </w:rPr>
            </w:pPr>
            <w:r w:rsidRPr="00CC0EA5">
              <w:rPr>
                <w:rFonts w:ascii="Arial" w:hAnsi="Arial" w:cs="Arial"/>
                <w:sz w:val="20"/>
                <w:lang w:val="en-GB"/>
              </w:rPr>
              <w:t xml:space="preserve">Possession of the site shall be within [ </w:t>
            </w:r>
            <w:r w:rsidR="00F40ACD" w:rsidRPr="001D7062">
              <w:rPr>
                <w:rFonts w:ascii="Arial" w:hAnsi="Arial" w:cs="Arial"/>
                <w:sz w:val="20"/>
                <w:lang w:val="en-GB"/>
              </w:rPr>
              <w:t>10</w:t>
            </w:r>
            <w:r w:rsidRPr="00190A1F">
              <w:rPr>
                <w:rFonts w:ascii="Arial" w:hAnsi="Arial" w:cs="Arial"/>
                <w:color w:val="FF0000"/>
                <w:sz w:val="20"/>
                <w:lang w:val="en-GB"/>
              </w:rPr>
              <w:t xml:space="preserve"> </w:t>
            </w:r>
            <w:r w:rsidRPr="00CC0EA5">
              <w:rPr>
                <w:rFonts w:ascii="Arial" w:hAnsi="Arial" w:cs="Arial"/>
                <w:sz w:val="20"/>
                <w:lang w:val="en-GB"/>
              </w:rPr>
              <w:t xml:space="preserve">   ] days from the date of signing of the Contract.</w:t>
            </w:r>
          </w:p>
        </w:tc>
      </w:tr>
      <w:tr w:rsidR="00EB57FB" w:rsidRPr="00CC0EA5" w:rsidTr="00F40ACD">
        <w:trPr>
          <w:cantSplit/>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17.1</w:t>
            </w:r>
          </w:p>
        </w:tc>
        <w:tc>
          <w:tcPr>
            <w:tcW w:w="7817" w:type="dxa"/>
          </w:tcPr>
          <w:p w:rsidR="00EB57FB" w:rsidRPr="00CC0EA5" w:rsidRDefault="00EB57FB" w:rsidP="00F40ACD">
            <w:pPr>
              <w:spacing w:before="120" w:after="120"/>
              <w:rPr>
                <w:rFonts w:ascii="Arial" w:hAnsi="Arial" w:cs="Arial"/>
                <w:sz w:val="20"/>
                <w:lang w:val="en-GB"/>
              </w:rPr>
            </w:pPr>
            <w:r w:rsidRPr="00CC0EA5">
              <w:rPr>
                <w:rFonts w:ascii="Arial" w:hAnsi="Arial" w:cs="Arial"/>
                <w:sz w:val="20"/>
                <w:lang w:val="en-GB"/>
              </w:rPr>
              <w:t>Commencement of work shall be within [</w:t>
            </w:r>
            <w:r w:rsidR="00F40ACD" w:rsidRPr="001D7062">
              <w:rPr>
                <w:rFonts w:ascii="Arial" w:hAnsi="Arial" w:cs="Arial"/>
                <w:sz w:val="20"/>
                <w:lang w:val="en-GB"/>
              </w:rPr>
              <w:t>10</w:t>
            </w:r>
            <w:r w:rsidRPr="00CC0EA5">
              <w:rPr>
                <w:rFonts w:ascii="Arial" w:hAnsi="Arial" w:cs="Arial"/>
                <w:sz w:val="20"/>
                <w:lang w:val="en-GB"/>
              </w:rPr>
              <w:t xml:space="preserve">     ] days from the date of handing over possession of the Site.</w:t>
            </w:r>
          </w:p>
        </w:tc>
      </w:tr>
      <w:tr w:rsidR="00EB57FB" w:rsidRPr="00CC0EA5" w:rsidTr="00F40ACD">
        <w:trPr>
          <w:cantSplit/>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18.1</w:t>
            </w:r>
          </w:p>
        </w:tc>
        <w:tc>
          <w:tcPr>
            <w:tcW w:w="7817" w:type="dxa"/>
          </w:tcPr>
          <w:p w:rsidR="00EB57FB" w:rsidRPr="00CC0EA5" w:rsidRDefault="00EB57FB" w:rsidP="00B81823">
            <w:pPr>
              <w:spacing w:before="120" w:after="120"/>
              <w:rPr>
                <w:rFonts w:ascii="Arial" w:hAnsi="Arial" w:cs="Arial"/>
                <w:sz w:val="20"/>
                <w:lang w:val="en-GB"/>
              </w:rPr>
            </w:pPr>
            <w:r w:rsidRPr="00CC0EA5">
              <w:rPr>
                <w:rFonts w:ascii="Arial" w:hAnsi="Arial" w:cs="Arial"/>
                <w:sz w:val="20"/>
                <w:lang w:val="en-GB"/>
              </w:rPr>
              <w:t xml:space="preserve">Completion of works shall be within </w:t>
            </w:r>
            <w:r w:rsidRPr="00EE0A6E">
              <w:rPr>
                <w:rFonts w:ascii="Arial" w:hAnsi="Arial" w:cs="Arial"/>
                <w:sz w:val="22"/>
                <w:szCs w:val="22"/>
                <w:lang w:val="en-GB"/>
              </w:rPr>
              <w:t>[</w:t>
            </w:r>
            <w:r w:rsidR="002F08E3">
              <w:rPr>
                <w:rFonts w:ascii="Arial" w:hAnsi="Arial" w:cs="Arial"/>
                <w:sz w:val="22"/>
                <w:szCs w:val="22"/>
                <w:lang w:val="en-GB"/>
              </w:rPr>
              <w:t xml:space="preserve"> </w:t>
            </w:r>
            <w:r w:rsidR="00B81823">
              <w:rPr>
                <w:rFonts w:ascii="Arial" w:hAnsi="Arial" w:cs="Arial"/>
                <w:color w:val="FF0000"/>
                <w:sz w:val="22"/>
                <w:szCs w:val="22"/>
                <w:lang w:val="en-GB"/>
              </w:rPr>
              <w:t>5</w:t>
            </w:r>
            <w:r w:rsidR="004D6737">
              <w:rPr>
                <w:rFonts w:ascii="Arial" w:hAnsi="Arial" w:cs="Arial"/>
                <w:color w:val="FF0000"/>
                <w:sz w:val="22"/>
                <w:szCs w:val="22"/>
                <w:lang w:val="en-GB"/>
              </w:rPr>
              <w:t xml:space="preserve"> </w:t>
            </w:r>
            <w:r w:rsidR="00EE0A6E" w:rsidRPr="00D31FA5">
              <w:rPr>
                <w:rFonts w:ascii="Arial" w:hAnsi="Arial" w:cs="Arial"/>
                <w:sz w:val="22"/>
                <w:szCs w:val="22"/>
                <w:lang w:val="en-GB"/>
              </w:rPr>
              <w:t>months</w:t>
            </w:r>
            <w:r w:rsidRPr="00D31FA5">
              <w:rPr>
                <w:rFonts w:ascii="Arial" w:hAnsi="Arial" w:cs="Arial"/>
                <w:sz w:val="22"/>
                <w:szCs w:val="22"/>
                <w:lang w:val="en-GB"/>
              </w:rPr>
              <w:t xml:space="preserve">  </w:t>
            </w:r>
            <w:r w:rsidRPr="00CC0EA5">
              <w:rPr>
                <w:rFonts w:ascii="Arial" w:hAnsi="Arial" w:cs="Arial"/>
                <w:sz w:val="20"/>
                <w:lang w:val="en-GB"/>
              </w:rPr>
              <w:t xml:space="preserve"> ] from the date of commencing the works on the site.</w:t>
            </w:r>
          </w:p>
        </w:tc>
      </w:tr>
      <w:tr w:rsidR="00EB57FB" w:rsidRPr="00CC0EA5" w:rsidTr="00F40ACD">
        <w:trPr>
          <w:cantSplit/>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19.1</w:t>
            </w:r>
          </w:p>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&amp; 19.2</w:t>
            </w:r>
          </w:p>
        </w:tc>
        <w:tc>
          <w:tcPr>
            <w:tcW w:w="7817" w:type="dxa"/>
          </w:tcPr>
          <w:p w:rsidR="00EB57FB" w:rsidRPr="00CC0EA5" w:rsidRDefault="00EB57FB" w:rsidP="00190A1F">
            <w:pPr>
              <w:spacing w:before="120" w:after="120"/>
              <w:rPr>
                <w:rFonts w:ascii="Arial" w:hAnsi="Arial" w:cs="Arial"/>
                <w:sz w:val="20"/>
                <w:lang w:val="en-GB"/>
              </w:rPr>
            </w:pPr>
            <w:r w:rsidRPr="00CC0EA5">
              <w:rPr>
                <w:rFonts w:ascii="Arial" w:hAnsi="Arial" w:cs="Arial"/>
                <w:sz w:val="20"/>
                <w:lang w:val="en-GB"/>
              </w:rPr>
              <w:t xml:space="preserve">The Contractor shall submit the first </w:t>
            </w:r>
            <w:r>
              <w:rPr>
                <w:rFonts w:ascii="Arial" w:hAnsi="Arial" w:cs="Arial"/>
                <w:sz w:val="20"/>
                <w:lang w:val="en-GB"/>
              </w:rPr>
              <w:t>work</w:t>
            </w:r>
            <w:r w:rsidR="00DE0EC2">
              <w:rPr>
                <w:rFonts w:ascii="Arial" w:hAnsi="Arial" w:cs="Arial"/>
                <w:sz w:val="20"/>
                <w:lang w:val="en-GB"/>
              </w:rPr>
              <w:t xml:space="preserve"> </w:t>
            </w:r>
            <w:r>
              <w:rPr>
                <w:rFonts w:ascii="Arial" w:hAnsi="Arial" w:cs="Arial"/>
                <w:sz w:val="20"/>
                <w:lang w:val="en-GB"/>
              </w:rPr>
              <w:t>plan</w:t>
            </w:r>
            <w:r w:rsidR="00FC0CE6">
              <w:rPr>
                <w:rFonts w:ascii="Arial" w:hAnsi="Arial" w:cs="Arial"/>
                <w:sz w:val="20"/>
                <w:lang w:val="en-GB"/>
              </w:rPr>
              <w:t xml:space="preserve"> </w:t>
            </w:r>
            <w:r w:rsidR="00190A1F" w:rsidRPr="001D7062">
              <w:rPr>
                <w:rFonts w:ascii="Arial" w:hAnsi="Arial" w:cs="Arial"/>
                <w:sz w:val="20"/>
                <w:lang w:val="en-GB"/>
              </w:rPr>
              <w:t>1</w:t>
            </w:r>
            <w:r w:rsidR="00F40ACD" w:rsidRPr="001D7062">
              <w:rPr>
                <w:rFonts w:ascii="Arial" w:hAnsi="Arial" w:cs="Arial"/>
                <w:sz w:val="20"/>
                <w:lang w:val="en-GB"/>
              </w:rPr>
              <w:t>0</w:t>
            </w:r>
            <w:r w:rsidRPr="00FC0CE6">
              <w:rPr>
                <w:rFonts w:ascii="Arial" w:hAnsi="Arial" w:cs="Arial"/>
                <w:color w:val="FF0000"/>
                <w:sz w:val="20"/>
                <w:lang w:val="en-GB"/>
              </w:rPr>
              <w:t xml:space="preserve"> </w:t>
            </w:r>
            <w:r w:rsidRPr="00CC0EA5">
              <w:rPr>
                <w:rFonts w:ascii="Arial" w:hAnsi="Arial" w:cs="Arial"/>
                <w:sz w:val="20"/>
                <w:lang w:val="en-GB"/>
              </w:rPr>
              <w:t xml:space="preserve">days after signing the Contract, and shall update the </w:t>
            </w:r>
            <w:r>
              <w:rPr>
                <w:rFonts w:ascii="Arial" w:hAnsi="Arial" w:cs="Arial"/>
                <w:sz w:val="20"/>
                <w:lang w:val="en-GB"/>
              </w:rPr>
              <w:t>work</w:t>
            </w:r>
            <w:r w:rsidR="00DE0EC2">
              <w:rPr>
                <w:rFonts w:ascii="Arial" w:hAnsi="Arial" w:cs="Arial"/>
                <w:sz w:val="20"/>
                <w:lang w:val="en-GB"/>
              </w:rPr>
              <w:t xml:space="preserve"> </w:t>
            </w:r>
            <w:r>
              <w:rPr>
                <w:rFonts w:ascii="Arial" w:hAnsi="Arial" w:cs="Arial"/>
                <w:sz w:val="20"/>
                <w:lang w:val="en-GB"/>
              </w:rPr>
              <w:t>plan</w:t>
            </w:r>
            <w:r w:rsidR="00FC0CE6">
              <w:rPr>
                <w:rFonts w:ascii="Arial" w:hAnsi="Arial" w:cs="Arial"/>
                <w:sz w:val="20"/>
                <w:lang w:val="en-GB"/>
              </w:rPr>
              <w:t xml:space="preserve"> every </w:t>
            </w:r>
            <w:r w:rsidR="00F40ACD" w:rsidRPr="001D7062">
              <w:rPr>
                <w:rFonts w:ascii="Arial" w:hAnsi="Arial" w:cs="Arial"/>
                <w:sz w:val="20"/>
                <w:lang w:val="en-GB"/>
              </w:rPr>
              <w:t>4</w:t>
            </w:r>
            <w:r w:rsidRPr="001D7062">
              <w:rPr>
                <w:rFonts w:ascii="Arial" w:hAnsi="Arial" w:cs="Arial"/>
                <w:sz w:val="20"/>
                <w:lang w:val="en-GB"/>
              </w:rPr>
              <w:t xml:space="preserve"> </w:t>
            </w:r>
            <w:r w:rsidRPr="00CC0EA5">
              <w:rPr>
                <w:rFonts w:ascii="Arial" w:hAnsi="Arial" w:cs="Arial"/>
                <w:sz w:val="20"/>
                <w:lang w:val="en-GB"/>
              </w:rPr>
              <w:t>weeks during the period of the Contract.</w:t>
            </w:r>
          </w:p>
        </w:tc>
      </w:tr>
      <w:tr w:rsidR="00EB57FB" w:rsidRPr="00CC0EA5" w:rsidTr="00F40ACD">
        <w:trPr>
          <w:cantSplit/>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lastRenderedPageBreak/>
              <w:t>GCC 22.1</w:t>
            </w:r>
          </w:p>
        </w:tc>
        <w:tc>
          <w:tcPr>
            <w:tcW w:w="7817" w:type="dxa"/>
          </w:tcPr>
          <w:p w:rsidR="00EB57FB" w:rsidRPr="00CC0EA5" w:rsidRDefault="00EB57FB" w:rsidP="00F40ACD">
            <w:pPr>
              <w:spacing w:before="120" w:after="120"/>
              <w:rPr>
                <w:rFonts w:ascii="Arial" w:hAnsi="Arial" w:cs="Arial"/>
                <w:i/>
                <w:iCs/>
                <w:sz w:val="20"/>
                <w:lang w:val="en-GB"/>
              </w:rPr>
            </w:pPr>
            <w:r w:rsidRPr="00CC0EA5">
              <w:rPr>
                <w:rFonts w:ascii="Arial" w:hAnsi="Arial" w:cs="Arial"/>
                <w:i/>
                <w:iCs/>
                <w:sz w:val="20"/>
                <w:lang w:val="en-GB"/>
              </w:rPr>
              <w:t>[ Enter here the agreed rates for non-scheduled items of work if known, if not known then make the statement “</w:t>
            </w:r>
            <w:r w:rsidRPr="001D7062">
              <w:rPr>
                <w:rFonts w:ascii="Arial" w:hAnsi="Arial" w:cs="Arial"/>
                <w:i/>
                <w:iCs/>
                <w:sz w:val="20"/>
                <w:lang w:val="en-GB"/>
              </w:rPr>
              <w:t>The rates for non-scheduled items of works shall be determined by the Engineer”.</w:t>
            </w:r>
            <w:r w:rsidR="00190A1F">
              <w:rPr>
                <w:rFonts w:ascii="Arial" w:hAnsi="Arial" w:cs="Arial"/>
                <w:i/>
                <w:iCs/>
                <w:sz w:val="20"/>
                <w:lang w:val="en-GB"/>
              </w:rPr>
              <w:t xml:space="preserve"> </w:t>
            </w:r>
          </w:p>
        </w:tc>
      </w:tr>
      <w:tr w:rsidR="00EB57FB" w:rsidRPr="00CC0EA5" w:rsidTr="007514EA">
        <w:trPr>
          <w:cantSplit/>
          <w:trHeight w:val="923"/>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25.2</w:t>
            </w:r>
          </w:p>
        </w:tc>
        <w:tc>
          <w:tcPr>
            <w:tcW w:w="7817" w:type="dxa"/>
          </w:tcPr>
          <w:p w:rsidR="00EB57FB" w:rsidRPr="007514EA" w:rsidRDefault="00EB57FB" w:rsidP="00F40ACD">
            <w:pPr>
              <w:spacing w:before="120" w:after="120"/>
              <w:rPr>
                <w:rFonts w:ascii="Arial" w:hAnsi="Arial" w:cs="Arial"/>
                <w:sz w:val="20"/>
                <w:lang w:val="en-GB"/>
              </w:rPr>
            </w:pPr>
            <w:r w:rsidRPr="00CC0EA5">
              <w:rPr>
                <w:rFonts w:ascii="Arial" w:hAnsi="Arial" w:cs="Arial"/>
                <w:sz w:val="20"/>
                <w:lang w:val="en-GB"/>
              </w:rPr>
              <w:t xml:space="preserve">An advance payment of </w:t>
            </w:r>
            <w:r w:rsidR="00F40ACD" w:rsidRPr="00FC0CE6">
              <w:rPr>
                <w:rFonts w:ascii="Arial" w:hAnsi="Arial" w:cs="Arial"/>
                <w:i/>
                <w:iCs/>
                <w:color w:val="FF0000"/>
                <w:sz w:val="20"/>
                <w:lang w:val="en-GB"/>
              </w:rPr>
              <w:t>10</w:t>
            </w:r>
            <w:r w:rsidRPr="00FC0CE6">
              <w:rPr>
                <w:rFonts w:ascii="Arial" w:hAnsi="Arial" w:cs="Arial"/>
                <w:i/>
                <w:iCs/>
                <w:color w:val="FF0000"/>
                <w:sz w:val="20"/>
                <w:lang w:val="en-GB"/>
              </w:rPr>
              <w:t xml:space="preserve"> </w:t>
            </w:r>
            <w:r w:rsidRPr="00FC0CE6">
              <w:rPr>
                <w:rFonts w:ascii="Arial" w:hAnsi="Arial" w:cs="Arial"/>
                <w:color w:val="FF0000"/>
                <w:sz w:val="20"/>
                <w:lang w:val="en-GB"/>
              </w:rPr>
              <w:t>%</w:t>
            </w:r>
            <w:r w:rsidRPr="00CC0EA5">
              <w:rPr>
                <w:rFonts w:ascii="Arial" w:hAnsi="Arial" w:cs="Arial"/>
                <w:sz w:val="20"/>
                <w:lang w:val="en-GB"/>
              </w:rPr>
              <w:t xml:space="preserve"> of the Contract Price will be made to the Contractor</w:t>
            </w:r>
            <w:r w:rsidR="00190A1F">
              <w:rPr>
                <w:rFonts w:ascii="Arial" w:hAnsi="Arial" w:cs="Arial"/>
                <w:sz w:val="20"/>
                <w:lang w:val="en-GB"/>
              </w:rPr>
              <w:t xml:space="preserve"> upon prod</w:t>
            </w:r>
            <w:r w:rsidR="007514EA">
              <w:rPr>
                <w:rFonts w:ascii="Arial" w:hAnsi="Arial" w:cs="Arial"/>
                <w:sz w:val="20"/>
                <w:lang w:val="en-GB"/>
              </w:rPr>
              <w:t>uction of Bank Guarantee</w:t>
            </w:r>
            <w:r w:rsidRPr="00CC0EA5">
              <w:rPr>
                <w:rFonts w:ascii="Arial" w:hAnsi="Arial" w:cs="Arial"/>
                <w:sz w:val="20"/>
                <w:lang w:val="en-GB"/>
              </w:rPr>
              <w:t>.</w:t>
            </w:r>
          </w:p>
        </w:tc>
      </w:tr>
      <w:tr w:rsidR="00EB57FB" w:rsidRPr="00CC0EA5" w:rsidTr="00F40ACD">
        <w:trPr>
          <w:cantSplit/>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26.1</w:t>
            </w:r>
          </w:p>
        </w:tc>
        <w:tc>
          <w:tcPr>
            <w:tcW w:w="7817" w:type="dxa"/>
          </w:tcPr>
          <w:p w:rsidR="00EB57FB" w:rsidRPr="00CC0EA5" w:rsidRDefault="00EB57FB" w:rsidP="00F40ACD">
            <w:pPr>
              <w:spacing w:before="120" w:after="120"/>
              <w:rPr>
                <w:rFonts w:ascii="Arial" w:hAnsi="Arial" w:cs="Arial"/>
                <w:sz w:val="20"/>
                <w:lang w:val="en-GB"/>
              </w:rPr>
            </w:pPr>
            <w:r w:rsidRPr="00CC0EA5">
              <w:rPr>
                <w:rFonts w:ascii="Arial" w:hAnsi="Arial" w:cs="Arial"/>
                <w:sz w:val="20"/>
                <w:lang w:val="en-GB"/>
              </w:rPr>
              <w:t xml:space="preserve">The Retention shall be </w:t>
            </w:r>
            <w:r w:rsidR="00F40ACD" w:rsidRPr="00FC0CE6">
              <w:rPr>
                <w:rFonts w:ascii="Arial" w:hAnsi="Arial" w:cs="Arial"/>
                <w:i/>
                <w:iCs/>
                <w:color w:val="FF0000"/>
                <w:sz w:val="20"/>
                <w:lang w:val="en-GB"/>
              </w:rPr>
              <w:t>10</w:t>
            </w:r>
            <w:r w:rsidRPr="00FC0CE6">
              <w:rPr>
                <w:rFonts w:ascii="Arial" w:hAnsi="Arial" w:cs="Arial"/>
                <w:i/>
                <w:iCs/>
                <w:color w:val="FF0000"/>
                <w:sz w:val="20"/>
                <w:lang w:val="en-GB"/>
              </w:rPr>
              <w:t xml:space="preserve"> </w:t>
            </w:r>
            <w:r w:rsidRPr="00FC0CE6">
              <w:rPr>
                <w:rFonts w:ascii="Arial" w:hAnsi="Arial" w:cs="Arial"/>
                <w:color w:val="FF0000"/>
                <w:sz w:val="20"/>
                <w:lang w:val="en-GB"/>
              </w:rPr>
              <w:t>%</w:t>
            </w:r>
            <w:r w:rsidRPr="00CC0EA5">
              <w:rPr>
                <w:rFonts w:ascii="Arial" w:hAnsi="Arial" w:cs="Arial"/>
                <w:sz w:val="20"/>
                <w:lang w:val="en-GB"/>
              </w:rPr>
              <w:t xml:space="preserve"> of the Contract Price.</w:t>
            </w:r>
          </w:p>
        </w:tc>
      </w:tr>
      <w:tr w:rsidR="00EB57FB" w:rsidRPr="00CC0EA5" w:rsidTr="007514EA">
        <w:trPr>
          <w:cantSplit/>
          <w:trHeight w:val="860"/>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27.1</w:t>
            </w:r>
          </w:p>
        </w:tc>
        <w:tc>
          <w:tcPr>
            <w:tcW w:w="7817" w:type="dxa"/>
          </w:tcPr>
          <w:p w:rsidR="00EB57FB" w:rsidRPr="00CC0EA5" w:rsidRDefault="00EB57FB" w:rsidP="00DE0EC2">
            <w:pPr>
              <w:spacing w:before="120" w:after="120"/>
              <w:ind w:right="-72"/>
              <w:rPr>
                <w:rFonts w:ascii="Arial" w:hAnsi="Arial" w:cs="Arial"/>
                <w:sz w:val="20"/>
                <w:lang w:val="en-GB"/>
              </w:rPr>
            </w:pPr>
            <w:r w:rsidRPr="00CC0EA5">
              <w:rPr>
                <w:rFonts w:ascii="Arial" w:hAnsi="Arial" w:cs="Arial"/>
                <w:sz w:val="20"/>
                <w:lang w:val="en-GB"/>
              </w:rPr>
              <w:t xml:space="preserve">The liquidated damages for the whole of the Works </w:t>
            </w:r>
            <w:r w:rsidR="007514EA">
              <w:rPr>
                <w:rFonts w:ascii="Arial" w:hAnsi="Arial" w:cs="Arial"/>
                <w:sz w:val="20"/>
                <w:lang w:val="en-GB"/>
              </w:rPr>
              <w:t>shall be</w:t>
            </w:r>
            <w:r w:rsidR="00F40ACD" w:rsidRPr="00CC0EA5">
              <w:rPr>
                <w:rFonts w:ascii="Arial" w:hAnsi="Arial" w:cs="Arial"/>
                <w:i/>
                <w:iCs/>
                <w:sz w:val="20"/>
                <w:lang w:val="en-GB"/>
              </w:rPr>
              <w:t xml:space="preserve"> 0.</w:t>
            </w:r>
            <w:r w:rsidR="00DE0EC2">
              <w:rPr>
                <w:rFonts w:ascii="Arial" w:hAnsi="Arial" w:cs="Arial"/>
                <w:i/>
                <w:iCs/>
                <w:sz w:val="20"/>
                <w:lang w:val="en-GB"/>
              </w:rPr>
              <w:t>075</w:t>
            </w:r>
            <w:r w:rsidR="00F40ACD" w:rsidRPr="00CC0EA5">
              <w:rPr>
                <w:rFonts w:ascii="Arial" w:hAnsi="Arial" w:cs="Arial"/>
                <w:i/>
                <w:iCs/>
                <w:sz w:val="20"/>
                <w:lang w:val="en-GB"/>
              </w:rPr>
              <w:t xml:space="preserve"> percent per day and the total amount is not to exceed 10 percent of the Contract Price.</w:t>
            </w:r>
          </w:p>
        </w:tc>
      </w:tr>
      <w:tr w:rsidR="00EB57FB" w:rsidRPr="00CC0EA5" w:rsidTr="00F40ACD">
        <w:trPr>
          <w:cantSplit/>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31.1</w:t>
            </w:r>
          </w:p>
        </w:tc>
        <w:tc>
          <w:tcPr>
            <w:tcW w:w="7817" w:type="dxa"/>
          </w:tcPr>
          <w:p w:rsidR="00EB57FB" w:rsidRPr="00CC0EA5" w:rsidRDefault="00EB57FB" w:rsidP="00F40ACD">
            <w:pPr>
              <w:spacing w:before="120" w:after="120"/>
              <w:rPr>
                <w:rFonts w:ascii="Arial" w:hAnsi="Arial" w:cs="Arial"/>
                <w:sz w:val="20"/>
                <w:lang w:val="en-GB"/>
              </w:rPr>
            </w:pPr>
            <w:r w:rsidRPr="00CC0EA5">
              <w:rPr>
                <w:rFonts w:ascii="Arial" w:hAnsi="Arial" w:cs="Arial"/>
                <w:sz w:val="20"/>
                <w:lang w:val="en-GB"/>
              </w:rPr>
              <w:t>The Defects</w:t>
            </w:r>
            <w:r w:rsidR="00F40ACD">
              <w:rPr>
                <w:rFonts w:ascii="Arial" w:hAnsi="Arial" w:cs="Arial"/>
                <w:sz w:val="20"/>
                <w:lang w:val="en-GB"/>
              </w:rPr>
              <w:t xml:space="preserve"> Liability Period shall be </w:t>
            </w:r>
            <w:r>
              <w:rPr>
                <w:rFonts w:ascii="Arial" w:hAnsi="Arial" w:cs="Arial"/>
                <w:sz w:val="20"/>
                <w:lang w:val="en-GB"/>
              </w:rPr>
              <w:t xml:space="preserve">   </w:t>
            </w:r>
            <w:r w:rsidR="00F40ACD">
              <w:rPr>
                <w:rFonts w:ascii="Arial" w:hAnsi="Arial" w:cs="Arial"/>
                <w:sz w:val="20"/>
                <w:lang w:val="en-GB"/>
              </w:rPr>
              <w:t>12</w:t>
            </w:r>
            <w:r w:rsidR="002F08E3">
              <w:rPr>
                <w:rFonts w:ascii="Arial" w:hAnsi="Arial" w:cs="Arial"/>
                <w:sz w:val="20"/>
                <w:lang w:val="en-GB"/>
              </w:rPr>
              <w:t xml:space="preserve"> </w:t>
            </w:r>
            <w:r w:rsidR="00F40ACD">
              <w:rPr>
                <w:rFonts w:ascii="Arial" w:hAnsi="Arial" w:cs="Arial"/>
                <w:sz w:val="20"/>
                <w:lang w:val="en-GB"/>
              </w:rPr>
              <w:t>months</w:t>
            </w:r>
            <w:r w:rsidRPr="009055DA">
              <w:rPr>
                <w:rFonts w:ascii="Arial" w:hAnsi="Arial" w:cs="Arial"/>
                <w:i/>
                <w:sz w:val="20"/>
                <w:lang w:val="en-GB"/>
              </w:rPr>
              <w:t>.</w:t>
            </w:r>
          </w:p>
        </w:tc>
      </w:tr>
      <w:tr w:rsidR="00EB57FB" w:rsidRPr="00CC0EA5" w:rsidTr="00F40ACD">
        <w:trPr>
          <w:cantSplit/>
        </w:trPr>
        <w:tc>
          <w:tcPr>
            <w:tcW w:w="1428" w:type="dxa"/>
          </w:tcPr>
          <w:p w:rsidR="00EB57FB" w:rsidRPr="00CC0EA5" w:rsidRDefault="00EB57FB" w:rsidP="00F40ACD">
            <w:pPr>
              <w:spacing w:before="120" w:after="120"/>
              <w:rPr>
                <w:rFonts w:ascii="Arial" w:hAnsi="Arial" w:cs="Arial"/>
                <w:b/>
                <w:bCs/>
                <w:sz w:val="20"/>
                <w:lang w:val="en-GB"/>
              </w:rPr>
            </w:pPr>
            <w:r w:rsidRPr="00CC0EA5">
              <w:rPr>
                <w:rFonts w:ascii="Arial" w:hAnsi="Arial" w:cs="Arial"/>
                <w:b/>
                <w:bCs/>
                <w:sz w:val="20"/>
                <w:lang w:val="en-GB"/>
              </w:rPr>
              <w:t>GCC 35.1</w:t>
            </w:r>
          </w:p>
        </w:tc>
        <w:tc>
          <w:tcPr>
            <w:tcW w:w="7817" w:type="dxa"/>
          </w:tcPr>
          <w:p w:rsidR="00EB57FB" w:rsidRPr="00CC0EA5" w:rsidRDefault="00EB57FB" w:rsidP="00FC0CE6">
            <w:pPr>
              <w:spacing w:before="120" w:after="120"/>
              <w:rPr>
                <w:rFonts w:ascii="Arial" w:hAnsi="Arial" w:cs="Arial"/>
                <w:i/>
                <w:iCs/>
                <w:sz w:val="20"/>
                <w:lang w:val="en-GB"/>
              </w:rPr>
            </w:pPr>
            <w:r w:rsidRPr="00CC0EA5">
              <w:rPr>
                <w:rFonts w:ascii="Arial" w:hAnsi="Arial" w:cs="Arial"/>
                <w:sz w:val="20"/>
                <w:lang w:val="en-GB"/>
              </w:rPr>
              <w:t xml:space="preserve">The percentage to apply to the value of the work not completed, representing the Employer’s additional cost for completing the Works, is </w:t>
            </w:r>
            <w:r>
              <w:rPr>
                <w:rFonts w:ascii="Arial" w:hAnsi="Arial" w:cs="Arial"/>
                <w:i/>
                <w:iCs/>
                <w:sz w:val="20"/>
                <w:lang w:val="en-GB"/>
              </w:rPr>
              <w:t>20% of the value of work not completed up to a maximum of 10% of the initial contract price</w:t>
            </w:r>
          </w:p>
        </w:tc>
      </w:tr>
      <w:tr w:rsidR="007E56EF" w:rsidRPr="00CC0EA5" w:rsidTr="00F40ACD">
        <w:trPr>
          <w:cantSplit/>
        </w:trPr>
        <w:tc>
          <w:tcPr>
            <w:tcW w:w="1428" w:type="dxa"/>
          </w:tcPr>
          <w:p w:rsidR="007E56EF" w:rsidRPr="001329D7" w:rsidRDefault="007E56EF" w:rsidP="00C600BA">
            <w:pPr>
              <w:jc w:val="left"/>
              <w:rPr>
                <w:rFonts w:ascii="Arial" w:hAnsi="Arial" w:cs="Arial"/>
                <w:b/>
                <w:sz w:val="20"/>
              </w:rPr>
            </w:pPr>
          </w:p>
        </w:tc>
        <w:tc>
          <w:tcPr>
            <w:tcW w:w="7817" w:type="dxa"/>
          </w:tcPr>
          <w:p w:rsidR="007E56EF" w:rsidRPr="002F08E3" w:rsidRDefault="007E56EF" w:rsidP="00C600BA">
            <w:pPr>
              <w:spacing w:after="200"/>
              <w:ind w:right="2"/>
              <w:rPr>
                <w:rFonts w:ascii="Arial" w:hAnsi="Arial" w:cs="Arial"/>
                <w:sz w:val="20"/>
              </w:rPr>
            </w:pPr>
          </w:p>
        </w:tc>
      </w:tr>
    </w:tbl>
    <w:p w:rsidR="00EB57FB" w:rsidRDefault="00EB57FB" w:rsidP="00EB57FB">
      <w:pPr>
        <w:rPr>
          <w:lang w:val="en-GB"/>
        </w:rPr>
      </w:pPr>
    </w:p>
    <w:p w:rsidR="00EB57FB" w:rsidRDefault="00EB57FB" w:rsidP="00EB57FB">
      <w:pPr>
        <w:rPr>
          <w:lang w:val="en-GB"/>
        </w:rPr>
      </w:pPr>
    </w:p>
    <w:p w:rsidR="00EB57FB" w:rsidRPr="00B60C48" w:rsidRDefault="00EB57FB" w:rsidP="00EB57FB">
      <w:pPr>
        <w:rPr>
          <w:lang w:val="en-GB"/>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Default="00EB57FB" w:rsidP="00EB57FB">
      <w:pPr>
        <w:pStyle w:val="Heading1"/>
        <w:framePr w:wrap="around"/>
      </w:pPr>
      <w:bookmarkStart w:id="196" w:name="_Toc56134924"/>
      <w:bookmarkStart w:id="197" w:name="_Toc63397167"/>
      <w:bookmarkStart w:id="198" w:name="_Toc64004190"/>
      <w:bookmarkStart w:id="199" w:name="_Toc64005349"/>
      <w:bookmarkStart w:id="200" w:name="_Toc64005898"/>
      <w:bookmarkStart w:id="201" w:name="_Toc64005961"/>
      <w:bookmarkStart w:id="202" w:name="_Toc64006682"/>
      <w:bookmarkStart w:id="203" w:name="_Toc64006940"/>
      <w:bookmarkStart w:id="204" w:name="_Toc64007132"/>
      <w:bookmarkStart w:id="205" w:name="_Toc64010434"/>
      <w:bookmarkStart w:id="206" w:name="_Toc64019116"/>
      <w:bookmarkStart w:id="207" w:name="_Toc79463042"/>
    </w:p>
    <w:p w:rsidR="00EB57FB" w:rsidRPr="00B60C48" w:rsidRDefault="00EB57FB" w:rsidP="00EB57FB"/>
    <w:p w:rsidR="00EB57FB" w:rsidRDefault="00EB57FB" w:rsidP="00EB57FB">
      <w:pPr>
        <w:pStyle w:val="Heading1"/>
        <w:framePr w:wrap="around"/>
      </w:pPr>
    </w:p>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Default="00EB57FB" w:rsidP="00EB57FB"/>
    <w:p w:rsidR="00EB57FB" w:rsidRPr="002C3D71" w:rsidRDefault="00EB57FB" w:rsidP="00EB57FB">
      <w:pPr>
        <w:pStyle w:val="Heading1"/>
        <w:framePr w:wrap="around"/>
      </w:pPr>
      <w:bookmarkStart w:id="208" w:name="_Toc286758563"/>
      <w:r w:rsidRPr="002C3D71">
        <w:lastRenderedPageBreak/>
        <w:t>Section 7 – Contract Forms</w:t>
      </w:r>
      <w:bookmarkEnd w:id="208"/>
    </w:p>
    <w:p w:rsidR="00EB57FB" w:rsidRPr="00E919CA" w:rsidRDefault="00EB57FB" w:rsidP="00EB57FB">
      <w:pPr>
        <w:jc w:val="center"/>
        <w:rPr>
          <w:rFonts w:ascii="Arial" w:hAnsi="Arial" w:cs="Arial"/>
          <w:b/>
          <w:sz w:val="32"/>
          <w:szCs w:val="32"/>
        </w:rPr>
      </w:pPr>
    </w:p>
    <w:p w:rsidR="00EB57FB" w:rsidRDefault="00EB57FB" w:rsidP="00EB57FB">
      <w:pPr>
        <w:rPr>
          <w:rFonts w:ascii="Arial" w:hAnsi="Arial" w:cs="Arial"/>
          <w:sz w:val="20"/>
        </w:rPr>
      </w:pPr>
      <w:r>
        <w:rPr>
          <w:rFonts w:ascii="Arial" w:hAnsi="Arial" w:cs="Arial"/>
          <w:sz w:val="20"/>
        </w:rPr>
        <w:t>This section contains forms which, once completed, will form part of the Contract. The forms for Performance Security and Advance Payment Security, when required, shall only be completed by the successful Bidder after Contract award.</w:t>
      </w:r>
    </w:p>
    <w:p w:rsidR="00EB57FB" w:rsidRDefault="00EB57FB" w:rsidP="00EB57FB">
      <w:pPr>
        <w:rPr>
          <w:rFonts w:ascii="Arial" w:hAnsi="Arial" w:cs="Arial"/>
          <w:sz w:val="20"/>
        </w:rPr>
      </w:pPr>
    </w:p>
    <w:p w:rsidR="00EB57FB" w:rsidRPr="00F224CC" w:rsidRDefault="00EB57FB" w:rsidP="00EB57FB">
      <w:pPr>
        <w:ind w:left="600"/>
        <w:rPr>
          <w:rFonts w:ascii="Arial" w:hAnsi="Arial" w:cs="Arial"/>
          <w:sz w:val="20"/>
        </w:rPr>
      </w:pPr>
      <w:r w:rsidRPr="00CC0EA5">
        <w:rPr>
          <w:rFonts w:ascii="Arial" w:hAnsi="Arial" w:cs="Arial"/>
          <w:b/>
          <w:bCs/>
          <w:sz w:val="20"/>
          <w:lang w:val="en-GB"/>
        </w:rPr>
        <w:t>Contract Forms</w:t>
      </w:r>
    </w:p>
    <w:tbl>
      <w:tblPr>
        <w:tblpPr w:leftFromText="180" w:rightFromText="180" w:vertAnchor="text" w:tblpX="696" w:tblpY="1"/>
        <w:tblOverlap w:val="never"/>
        <w:tblW w:w="0" w:type="auto"/>
        <w:tblLook w:val="01E0"/>
      </w:tblPr>
      <w:tblGrid>
        <w:gridCol w:w="2772"/>
        <w:gridCol w:w="5160"/>
      </w:tblGrid>
      <w:tr w:rsidR="00EB57FB" w:rsidRPr="00CC0EA5" w:rsidTr="00F40ACD">
        <w:trPr>
          <w:trHeight w:val="714"/>
        </w:trPr>
        <w:tc>
          <w:tcPr>
            <w:tcW w:w="2772" w:type="dxa"/>
          </w:tcPr>
          <w:p w:rsidR="00EB57FB" w:rsidRPr="00CC0EA5" w:rsidRDefault="00EB57FB" w:rsidP="00F40ACD">
            <w:pPr>
              <w:rPr>
                <w:rFonts w:ascii="Arial" w:hAnsi="Arial" w:cs="Arial"/>
                <w:sz w:val="20"/>
                <w:lang w:val="en-GB"/>
              </w:rPr>
            </w:pPr>
            <w:r w:rsidRPr="00CC0EA5">
              <w:rPr>
                <w:rFonts w:ascii="Arial" w:hAnsi="Arial" w:cs="Arial"/>
                <w:sz w:val="20"/>
                <w:lang w:val="en-GB"/>
              </w:rPr>
              <w:t>Form</w:t>
            </w:r>
          </w:p>
        </w:tc>
        <w:tc>
          <w:tcPr>
            <w:tcW w:w="5160" w:type="dxa"/>
          </w:tcPr>
          <w:p w:rsidR="00EB57FB" w:rsidRPr="00CC0EA5" w:rsidRDefault="00EB57FB" w:rsidP="00F40ACD">
            <w:pPr>
              <w:rPr>
                <w:rFonts w:ascii="Arial" w:hAnsi="Arial" w:cs="Arial"/>
                <w:sz w:val="20"/>
                <w:lang w:val="en-GB"/>
              </w:rPr>
            </w:pPr>
            <w:r w:rsidRPr="00CC0EA5">
              <w:rPr>
                <w:rFonts w:ascii="Arial" w:hAnsi="Arial" w:cs="Arial"/>
                <w:sz w:val="20"/>
                <w:lang w:val="en-GB"/>
              </w:rPr>
              <w:t>Title</w:t>
            </w:r>
          </w:p>
        </w:tc>
      </w:tr>
      <w:tr w:rsidR="00EB57FB" w:rsidRPr="00CC0EA5" w:rsidTr="00F40ACD">
        <w:trPr>
          <w:trHeight w:val="530"/>
        </w:trPr>
        <w:tc>
          <w:tcPr>
            <w:tcW w:w="2772" w:type="dxa"/>
          </w:tcPr>
          <w:p w:rsidR="00EB57FB" w:rsidRPr="00CC0EA5" w:rsidRDefault="00EB57FB" w:rsidP="00F40ACD">
            <w:pPr>
              <w:rPr>
                <w:rFonts w:ascii="Arial" w:hAnsi="Arial" w:cs="Arial"/>
                <w:sz w:val="20"/>
                <w:lang w:val="en-GB"/>
              </w:rPr>
            </w:pPr>
            <w:r>
              <w:rPr>
                <w:rFonts w:ascii="Arial" w:hAnsi="Arial" w:cs="Arial"/>
                <w:sz w:val="20"/>
                <w:lang w:val="en-GB"/>
              </w:rPr>
              <w:t>Form</w:t>
            </w:r>
            <w:r w:rsidRPr="00CC0EA5">
              <w:rPr>
                <w:rFonts w:ascii="Arial" w:hAnsi="Arial" w:cs="Arial"/>
                <w:sz w:val="20"/>
                <w:lang w:val="en-GB"/>
              </w:rPr>
              <w:t xml:space="preserve"> -</w:t>
            </w:r>
            <w:r>
              <w:rPr>
                <w:rFonts w:ascii="Arial" w:hAnsi="Arial" w:cs="Arial"/>
                <w:sz w:val="20"/>
                <w:lang w:val="en-GB"/>
              </w:rPr>
              <w:t>1</w:t>
            </w:r>
          </w:p>
        </w:tc>
        <w:tc>
          <w:tcPr>
            <w:tcW w:w="5160" w:type="dxa"/>
          </w:tcPr>
          <w:p w:rsidR="00EB57FB" w:rsidRPr="00CC0EA5" w:rsidRDefault="00EB57FB" w:rsidP="00F40ACD">
            <w:pPr>
              <w:rPr>
                <w:rFonts w:ascii="Arial" w:hAnsi="Arial" w:cs="Arial"/>
                <w:sz w:val="20"/>
                <w:lang w:val="en-GB"/>
              </w:rPr>
            </w:pPr>
            <w:r w:rsidRPr="00CC0EA5">
              <w:rPr>
                <w:rFonts w:ascii="Arial" w:hAnsi="Arial" w:cs="Arial"/>
                <w:sz w:val="20"/>
                <w:lang w:val="en-GB"/>
              </w:rPr>
              <w:t>Notification of Award</w:t>
            </w:r>
          </w:p>
        </w:tc>
      </w:tr>
      <w:tr w:rsidR="00EB57FB" w:rsidRPr="00CC0EA5" w:rsidTr="00F40ACD">
        <w:trPr>
          <w:trHeight w:val="530"/>
        </w:trPr>
        <w:tc>
          <w:tcPr>
            <w:tcW w:w="2772" w:type="dxa"/>
          </w:tcPr>
          <w:p w:rsidR="00EB57FB" w:rsidRPr="00CC0EA5" w:rsidRDefault="00EB57FB" w:rsidP="00F40ACD">
            <w:pPr>
              <w:rPr>
                <w:rFonts w:ascii="Arial" w:hAnsi="Arial" w:cs="Arial"/>
                <w:sz w:val="20"/>
                <w:lang w:val="en-GB"/>
              </w:rPr>
            </w:pPr>
            <w:r>
              <w:rPr>
                <w:rFonts w:ascii="Arial" w:hAnsi="Arial" w:cs="Arial"/>
                <w:sz w:val="20"/>
                <w:lang w:val="en-GB"/>
              </w:rPr>
              <w:t>Form</w:t>
            </w:r>
            <w:r w:rsidRPr="00CC0EA5">
              <w:rPr>
                <w:rFonts w:ascii="Arial" w:hAnsi="Arial" w:cs="Arial"/>
                <w:sz w:val="20"/>
                <w:lang w:val="en-GB"/>
              </w:rPr>
              <w:t xml:space="preserve"> -</w:t>
            </w:r>
            <w:r>
              <w:rPr>
                <w:rFonts w:ascii="Arial" w:hAnsi="Arial" w:cs="Arial"/>
                <w:sz w:val="20"/>
                <w:lang w:val="en-GB"/>
              </w:rPr>
              <w:t>2</w:t>
            </w:r>
          </w:p>
        </w:tc>
        <w:tc>
          <w:tcPr>
            <w:tcW w:w="5160" w:type="dxa"/>
          </w:tcPr>
          <w:p w:rsidR="00EB57FB" w:rsidRPr="00CC0EA5" w:rsidRDefault="00EB57FB" w:rsidP="00F40ACD">
            <w:pPr>
              <w:rPr>
                <w:rFonts w:ascii="Arial" w:hAnsi="Arial" w:cs="Arial"/>
                <w:sz w:val="20"/>
                <w:lang w:val="en-GB"/>
              </w:rPr>
            </w:pPr>
            <w:r w:rsidRPr="00CC0EA5">
              <w:rPr>
                <w:rFonts w:ascii="Arial" w:hAnsi="Arial" w:cs="Arial"/>
                <w:sz w:val="20"/>
                <w:lang w:val="en-GB"/>
              </w:rPr>
              <w:t>Contract Agreement</w:t>
            </w:r>
          </w:p>
        </w:tc>
      </w:tr>
      <w:tr w:rsidR="00EB57FB" w:rsidRPr="00CC0EA5" w:rsidTr="00F40ACD">
        <w:trPr>
          <w:trHeight w:val="530"/>
        </w:trPr>
        <w:tc>
          <w:tcPr>
            <w:tcW w:w="2772" w:type="dxa"/>
          </w:tcPr>
          <w:p w:rsidR="00EB57FB" w:rsidRPr="00CC0EA5" w:rsidRDefault="00EB57FB" w:rsidP="00F40ACD">
            <w:pPr>
              <w:rPr>
                <w:rFonts w:ascii="Arial" w:hAnsi="Arial" w:cs="Arial"/>
                <w:sz w:val="20"/>
                <w:lang w:val="en-GB"/>
              </w:rPr>
            </w:pPr>
            <w:r>
              <w:rPr>
                <w:rFonts w:ascii="Arial" w:hAnsi="Arial" w:cs="Arial"/>
                <w:sz w:val="20"/>
                <w:lang w:val="en-GB"/>
              </w:rPr>
              <w:t>Form</w:t>
            </w:r>
            <w:r w:rsidRPr="00CC0EA5">
              <w:rPr>
                <w:rFonts w:ascii="Arial" w:hAnsi="Arial" w:cs="Arial"/>
                <w:sz w:val="20"/>
                <w:lang w:val="en-GB"/>
              </w:rPr>
              <w:t xml:space="preserve"> -</w:t>
            </w:r>
            <w:r>
              <w:rPr>
                <w:rFonts w:ascii="Arial" w:hAnsi="Arial" w:cs="Arial"/>
                <w:sz w:val="20"/>
                <w:lang w:val="en-GB"/>
              </w:rPr>
              <w:t>3</w:t>
            </w:r>
          </w:p>
        </w:tc>
        <w:tc>
          <w:tcPr>
            <w:tcW w:w="5160" w:type="dxa"/>
          </w:tcPr>
          <w:p w:rsidR="00EB57FB" w:rsidRPr="00CC0EA5" w:rsidRDefault="00EB57FB" w:rsidP="00F40ACD">
            <w:pPr>
              <w:rPr>
                <w:rFonts w:ascii="Arial" w:hAnsi="Arial" w:cs="Arial"/>
                <w:sz w:val="20"/>
                <w:lang w:val="en-GB"/>
              </w:rPr>
            </w:pPr>
            <w:r w:rsidRPr="00CC0EA5">
              <w:rPr>
                <w:rFonts w:ascii="Arial" w:hAnsi="Arial" w:cs="Arial"/>
                <w:sz w:val="20"/>
                <w:lang w:val="en-GB"/>
              </w:rPr>
              <w:t>Bank Guarantee for Performance Security</w:t>
            </w:r>
          </w:p>
        </w:tc>
      </w:tr>
      <w:tr w:rsidR="00EB57FB" w:rsidRPr="00CC0EA5" w:rsidTr="00F40ACD">
        <w:trPr>
          <w:trHeight w:val="530"/>
        </w:trPr>
        <w:tc>
          <w:tcPr>
            <w:tcW w:w="2772" w:type="dxa"/>
          </w:tcPr>
          <w:p w:rsidR="00EB57FB" w:rsidRPr="00CC0EA5" w:rsidRDefault="00EB57FB" w:rsidP="00F40ACD">
            <w:pPr>
              <w:rPr>
                <w:rFonts w:ascii="Arial" w:hAnsi="Arial" w:cs="Arial"/>
                <w:sz w:val="20"/>
                <w:lang w:val="en-GB"/>
              </w:rPr>
            </w:pPr>
            <w:r>
              <w:rPr>
                <w:rFonts w:ascii="Arial" w:hAnsi="Arial" w:cs="Arial"/>
                <w:sz w:val="20"/>
                <w:lang w:val="en-GB"/>
              </w:rPr>
              <w:t>Form</w:t>
            </w:r>
            <w:r w:rsidRPr="00CC0EA5">
              <w:rPr>
                <w:rFonts w:ascii="Arial" w:hAnsi="Arial" w:cs="Arial"/>
                <w:sz w:val="20"/>
                <w:lang w:val="en-GB"/>
              </w:rPr>
              <w:t xml:space="preserve"> -</w:t>
            </w:r>
            <w:r>
              <w:rPr>
                <w:rFonts w:ascii="Arial" w:hAnsi="Arial" w:cs="Arial"/>
                <w:sz w:val="20"/>
                <w:lang w:val="en-GB"/>
              </w:rPr>
              <w:t>4</w:t>
            </w:r>
          </w:p>
        </w:tc>
        <w:tc>
          <w:tcPr>
            <w:tcW w:w="5160" w:type="dxa"/>
          </w:tcPr>
          <w:p w:rsidR="00EB57FB" w:rsidRPr="00CC0EA5" w:rsidRDefault="00EB57FB" w:rsidP="00F40ACD">
            <w:pPr>
              <w:rPr>
                <w:rFonts w:ascii="Arial" w:hAnsi="Arial" w:cs="Arial"/>
                <w:sz w:val="20"/>
                <w:lang w:val="en-GB"/>
              </w:rPr>
            </w:pPr>
            <w:r w:rsidRPr="00CC0EA5">
              <w:rPr>
                <w:rFonts w:ascii="Arial" w:hAnsi="Arial" w:cs="Arial"/>
                <w:sz w:val="20"/>
                <w:lang w:val="en-GB"/>
              </w:rPr>
              <w:t xml:space="preserve">Bank Guarantee for Advance Payment </w:t>
            </w:r>
          </w:p>
        </w:tc>
      </w:tr>
    </w:tbl>
    <w:p w:rsidR="00EB57FB" w:rsidRDefault="00EB57FB" w:rsidP="00EB57FB"/>
    <w:bookmarkEnd w:id="196"/>
    <w:bookmarkEnd w:id="197"/>
    <w:bookmarkEnd w:id="198"/>
    <w:bookmarkEnd w:id="199"/>
    <w:bookmarkEnd w:id="200"/>
    <w:bookmarkEnd w:id="201"/>
    <w:bookmarkEnd w:id="202"/>
    <w:bookmarkEnd w:id="203"/>
    <w:bookmarkEnd w:id="204"/>
    <w:bookmarkEnd w:id="205"/>
    <w:bookmarkEnd w:id="206"/>
    <w:bookmarkEnd w:id="207"/>
    <w:p w:rsidR="00EB57FB" w:rsidRPr="00B60C48" w:rsidRDefault="00EB57FB" w:rsidP="00EB57FB">
      <w:pPr>
        <w:pStyle w:val="BodyText2"/>
        <w:numPr>
          <w:ilvl w:val="12"/>
          <w:numId w:val="0"/>
        </w:numPr>
        <w:spacing w:line="240" w:lineRule="auto"/>
        <w:rPr>
          <w:rFonts w:ascii="Arial" w:hAnsi="Arial" w:cs="Arial"/>
          <w:sz w:val="20"/>
          <w:lang w:val="en-GB"/>
        </w:rPr>
      </w:pPr>
    </w:p>
    <w:p w:rsidR="00EB57FB" w:rsidRPr="00CC0EA5" w:rsidRDefault="00EB57FB" w:rsidP="00EB57FB">
      <w:pPr>
        <w:numPr>
          <w:ilvl w:val="12"/>
          <w:numId w:val="0"/>
        </w:numPr>
        <w:rPr>
          <w:rFonts w:ascii="Arial" w:hAnsi="Arial" w:cs="Arial"/>
          <w:sz w:val="20"/>
          <w:lang w:val="en-GB"/>
        </w:rPr>
      </w:pPr>
    </w:p>
    <w:p w:rsidR="00EB57FB" w:rsidRPr="00A65D74" w:rsidRDefault="00EB57FB" w:rsidP="00EB57FB">
      <w:pPr>
        <w:pStyle w:val="Heading2"/>
        <w:jc w:val="right"/>
        <w:rPr>
          <w:sz w:val="28"/>
          <w:szCs w:val="28"/>
          <w:lang w:val="en-GB"/>
        </w:rPr>
      </w:pPr>
      <w:r w:rsidRPr="00CC0EA5">
        <w:rPr>
          <w:lang w:val="en-GB"/>
        </w:rPr>
        <w:br w:type="page"/>
      </w:r>
      <w:bookmarkStart w:id="209" w:name="_Toc286758564"/>
      <w:bookmarkStart w:id="210" w:name="_Toc64004193"/>
      <w:bookmarkStart w:id="211" w:name="_Toc64005352"/>
      <w:bookmarkStart w:id="212" w:name="_Toc64005901"/>
      <w:bookmarkStart w:id="213" w:name="_Toc64005964"/>
      <w:bookmarkStart w:id="214" w:name="_Toc64006685"/>
      <w:bookmarkStart w:id="215" w:name="_Toc64006943"/>
      <w:bookmarkStart w:id="216" w:name="_Toc64007135"/>
      <w:bookmarkStart w:id="217" w:name="_Toc64010437"/>
      <w:bookmarkStart w:id="218" w:name="_Toc64019119"/>
      <w:bookmarkStart w:id="219" w:name="_Toc79463046"/>
      <w:r w:rsidRPr="00A65D74">
        <w:rPr>
          <w:rFonts w:eastAsia="Arial Unicode MS"/>
          <w:kern w:val="28"/>
          <w:sz w:val="28"/>
          <w:szCs w:val="28"/>
        </w:rPr>
        <w:lastRenderedPageBreak/>
        <w:t>Form-</w:t>
      </w:r>
      <w:r>
        <w:rPr>
          <w:rFonts w:eastAsia="Arial Unicode MS"/>
          <w:kern w:val="28"/>
          <w:sz w:val="28"/>
          <w:szCs w:val="28"/>
        </w:rPr>
        <w:t>1</w:t>
      </w:r>
      <w:bookmarkEnd w:id="209"/>
    </w:p>
    <w:p w:rsidR="00EB57FB" w:rsidRDefault="00EB57FB" w:rsidP="00EB57FB">
      <w:pPr>
        <w:ind w:left="360" w:hanging="360"/>
        <w:rPr>
          <w:sz w:val="22"/>
          <w:szCs w:val="22"/>
          <w:lang w:val="en-GB"/>
        </w:rPr>
      </w:pPr>
    </w:p>
    <w:p w:rsidR="00EB57FB" w:rsidRPr="008339C2" w:rsidRDefault="00EB57FB" w:rsidP="00EB57FB">
      <w:pPr>
        <w:ind w:left="360" w:hanging="360"/>
        <w:jc w:val="center"/>
        <w:rPr>
          <w:rFonts w:eastAsia="Arial Unicode MS"/>
          <w:b/>
          <w:kern w:val="28"/>
          <w:sz w:val="32"/>
          <w:szCs w:val="32"/>
        </w:rPr>
      </w:pPr>
      <w:r w:rsidRPr="008339C2">
        <w:rPr>
          <w:rFonts w:eastAsia="Arial Unicode MS"/>
          <w:b/>
          <w:kern w:val="28"/>
          <w:sz w:val="32"/>
          <w:szCs w:val="32"/>
        </w:rPr>
        <w:t>Notification of Award</w:t>
      </w:r>
      <w:bookmarkEnd w:id="210"/>
      <w:bookmarkEnd w:id="211"/>
      <w:bookmarkEnd w:id="212"/>
      <w:bookmarkEnd w:id="213"/>
      <w:bookmarkEnd w:id="214"/>
      <w:bookmarkEnd w:id="215"/>
      <w:bookmarkEnd w:id="216"/>
      <w:bookmarkEnd w:id="217"/>
      <w:bookmarkEnd w:id="218"/>
      <w:bookmarkEnd w:id="219"/>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p>
    <w:tbl>
      <w:tblPr>
        <w:tblW w:w="0" w:type="auto"/>
        <w:tblLook w:val="0000"/>
      </w:tblPr>
      <w:tblGrid>
        <w:gridCol w:w="5988"/>
        <w:gridCol w:w="3257"/>
      </w:tblGrid>
      <w:tr w:rsidR="00EB57FB" w:rsidRPr="00CC0EA5" w:rsidTr="00F40ACD">
        <w:tc>
          <w:tcPr>
            <w:tcW w:w="5988" w:type="dxa"/>
          </w:tcPr>
          <w:p w:rsidR="00EB57FB" w:rsidRPr="00CC0EA5" w:rsidRDefault="00EB57FB" w:rsidP="00F40ACD">
            <w:pPr>
              <w:rPr>
                <w:rFonts w:ascii="Arial" w:hAnsi="Arial" w:cs="Arial"/>
                <w:sz w:val="20"/>
                <w:lang w:val="en-GB"/>
              </w:rPr>
            </w:pPr>
            <w:r w:rsidRPr="00CC0EA5">
              <w:rPr>
                <w:rFonts w:ascii="Arial" w:hAnsi="Arial" w:cs="Arial"/>
                <w:sz w:val="20"/>
                <w:lang w:val="en-GB"/>
              </w:rPr>
              <w:t>Contract No:</w:t>
            </w:r>
          </w:p>
          <w:p w:rsidR="00EB57FB" w:rsidRPr="00CC0EA5" w:rsidRDefault="00EB57FB" w:rsidP="00F40ACD">
            <w:pPr>
              <w:rPr>
                <w:rFonts w:ascii="Arial" w:hAnsi="Arial" w:cs="Arial"/>
                <w:sz w:val="20"/>
                <w:lang w:val="en-GB"/>
              </w:rPr>
            </w:pPr>
          </w:p>
        </w:tc>
        <w:tc>
          <w:tcPr>
            <w:tcW w:w="3257" w:type="dxa"/>
          </w:tcPr>
          <w:p w:rsidR="00EB57FB" w:rsidRPr="00CC0EA5" w:rsidRDefault="00EB57FB" w:rsidP="00F40ACD">
            <w:pPr>
              <w:rPr>
                <w:rFonts w:ascii="Arial" w:hAnsi="Arial" w:cs="Arial"/>
                <w:sz w:val="20"/>
                <w:lang w:val="en-GB"/>
              </w:rPr>
            </w:pPr>
            <w:r w:rsidRPr="00CC0EA5">
              <w:rPr>
                <w:rFonts w:ascii="Arial" w:hAnsi="Arial" w:cs="Arial"/>
                <w:sz w:val="20"/>
                <w:lang w:val="en-GB"/>
              </w:rPr>
              <w:t>Date:</w:t>
            </w:r>
          </w:p>
        </w:tc>
      </w:tr>
      <w:tr w:rsidR="00EB57FB" w:rsidRPr="00CC0EA5" w:rsidTr="00F40ACD">
        <w:tc>
          <w:tcPr>
            <w:tcW w:w="5988" w:type="dxa"/>
          </w:tcPr>
          <w:p w:rsidR="00EB57FB" w:rsidRPr="00CC0EA5" w:rsidRDefault="00EB57FB" w:rsidP="00F40ACD">
            <w:pPr>
              <w:rPr>
                <w:rFonts w:ascii="Arial" w:hAnsi="Arial" w:cs="Arial"/>
                <w:i/>
                <w:iCs/>
                <w:sz w:val="20"/>
                <w:lang w:val="en-GB"/>
              </w:rPr>
            </w:pPr>
            <w:r w:rsidRPr="00CC0EA5">
              <w:rPr>
                <w:rFonts w:ascii="Arial" w:hAnsi="Arial" w:cs="Arial"/>
                <w:i/>
                <w:iCs/>
                <w:sz w:val="20"/>
                <w:lang w:val="en-GB"/>
              </w:rPr>
              <w:t>To:</w:t>
            </w:r>
          </w:p>
          <w:p w:rsidR="00EB57FB" w:rsidRPr="00CC0EA5" w:rsidRDefault="00EB57FB" w:rsidP="00F40ACD">
            <w:pPr>
              <w:rPr>
                <w:rFonts w:ascii="Arial" w:hAnsi="Arial" w:cs="Arial"/>
                <w:i/>
                <w:iCs/>
                <w:sz w:val="20"/>
                <w:lang w:val="en-GB"/>
              </w:rPr>
            </w:pPr>
          </w:p>
          <w:p w:rsidR="00EB57FB" w:rsidRPr="00CC0EA5" w:rsidRDefault="00EB57FB" w:rsidP="00F40ACD">
            <w:pPr>
              <w:rPr>
                <w:rFonts w:ascii="Arial" w:hAnsi="Arial" w:cs="Arial"/>
                <w:i/>
                <w:iCs/>
                <w:sz w:val="20"/>
                <w:lang w:val="en-GB"/>
              </w:rPr>
            </w:pPr>
            <w:r w:rsidRPr="00CC0EA5">
              <w:rPr>
                <w:rFonts w:ascii="Arial" w:hAnsi="Arial" w:cs="Arial"/>
                <w:i/>
                <w:iCs/>
                <w:sz w:val="20"/>
                <w:lang w:val="en-GB"/>
              </w:rPr>
              <w:t>[name and address of Contractor]</w:t>
            </w:r>
          </w:p>
          <w:p w:rsidR="00EB57FB" w:rsidRPr="00CC0EA5" w:rsidRDefault="00EB57FB" w:rsidP="00F40ACD">
            <w:pPr>
              <w:rPr>
                <w:rFonts w:ascii="Arial" w:hAnsi="Arial" w:cs="Arial"/>
                <w:i/>
                <w:iCs/>
                <w:sz w:val="20"/>
                <w:lang w:val="en-GB"/>
              </w:rPr>
            </w:pPr>
          </w:p>
          <w:p w:rsidR="00EB57FB" w:rsidRPr="00CC0EA5" w:rsidRDefault="00EB57FB" w:rsidP="00F40ACD">
            <w:pPr>
              <w:rPr>
                <w:rFonts w:ascii="Arial" w:hAnsi="Arial" w:cs="Arial"/>
                <w:i/>
                <w:iCs/>
                <w:sz w:val="20"/>
                <w:lang w:val="en-GB"/>
              </w:rPr>
            </w:pPr>
          </w:p>
        </w:tc>
        <w:tc>
          <w:tcPr>
            <w:tcW w:w="3257" w:type="dxa"/>
          </w:tcPr>
          <w:p w:rsidR="00EB57FB" w:rsidRPr="00CC0EA5" w:rsidRDefault="00EB57FB" w:rsidP="00F40ACD">
            <w:pPr>
              <w:rPr>
                <w:rFonts w:ascii="Arial" w:hAnsi="Arial" w:cs="Arial"/>
                <w:i/>
                <w:iCs/>
                <w:sz w:val="20"/>
                <w:lang w:val="en-GB"/>
              </w:rPr>
            </w:pPr>
          </w:p>
        </w:tc>
      </w:tr>
    </w:tbl>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 xml:space="preserve">This is to notify you that your </w:t>
      </w:r>
      <w:r>
        <w:rPr>
          <w:rFonts w:ascii="Arial" w:hAnsi="Arial" w:cs="Arial"/>
          <w:sz w:val="20"/>
          <w:lang w:val="en-GB"/>
        </w:rPr>
        <w:t>Bid</w:t>
      </w:r>
      <w:r w:rsidRPr="00CC0EA5">
        <w:rPr>
          <w:rFonts w:ascii="Arial" w:hAnsi="Arial" w:cs="Arial"/>
          <w:sz w:val="20"/>
          <w:lang w:val="en-GB"/>
        </w:rPr>
        <w:t xml:space="preserve"> dated </w:t>
      </w:r>
      <w:r w:rsidRPr="00CC0EA5">
        <w:rPr>
          <w:rFonts w:ascii="Arial" w:hAnsi="Arial" w:cs="Arial"/>
          <w:i/>
          <w:iCs/>
          <w:sz w:val="20"/>
          <w:lang w:val="en-GB"/>
        </w:rPr>
        <w:t>[insert date]</w:t>
      </w:r>
      <w:r w:rsidRPr="00CC0EA5">
        <w:rPr>
          <w:rFonts w:ascii="Arial" w:hAnsi="Arial" w:cs="Arial"/>
          <w:sz w:val="20"/>
          <w:lang w:val="en-GB"/>
        </w:rPr>
        <w:t xml:space="preserve"> for the execution of the Works for </w:t>
      </w:r>
      <w:r w:rsidRPr="00CC0EA5">
        <w:rPr>
          <w:rFonts w:ascii="Arial" w:hAnsi="Arial" w:cs="Arial"/>
          <w:i/>
          <w:iCs/>
          <w:sz w:val="20"/>
          <w:lang w:val="en-GB"/>
        </w:rPr>
        <w:t xml:space="preserve">[name of project / Contract] </w:t>
      </w:r>
      <w:r>
        <w:rPr>
          <w:rFonts w:ascii="Arial" w:hAnsi="Arial" w:cs="Arial"/>
          <w:sz w:val="20"/>
          <w:lang w:val="en-GB"/>
        </w:rPr>
        <w:t>for the Contract Price of Nu</w:t>
      </w:r>
      <w:r w:rsidRPr="00CC0EA5">
        <w:rPr>
          <w:rFonts w:ascii="Arial" w:hAnsi="Arial" w:cs="Arial"/>
          <w:sz w:val="20"/>
          <w:lang w:val="en-GB"/>
        </w:rPr>
        <w:t xml:space="preserve"> [</w:t>
      </w:r>
      <w:r w:rsidRPr="00CC0EA5">
        <w:rPr>
          <w:rFonts w:ascii="Arial" w:hAnsi="Arial" w:cs="Arial"/>
          <w:i/>
          <w:sz w:val="20"/>
          <w:lang w:val="en-GB"/>
        </w:rPr>
        <w:t>amount in figures and in words</w:t>
      </w:r>
      <w:r w:rsidRPr="00CC0EA5">
        <w:rPr>
          <w:rFonts w:ascii="Arial" w:hAnsi="Arial" w:cs="Arial"/>
          <w:sz w:val="20"/>
          <w:lang w:val="en-GB"/>
        </w:rPr>
        <w:t>],</w:t>
      </w:r>
      <w:r w:rsidRPr="00CC0EA5">
        <w:rPr>
          <w:rFonts w:ascii="Arial" w:hAnsi="Arial" w:cs="Arial"/>
          <w:i/>
          <w:sz w:val="20"/>
          <w:lang w:val="en-GB"/>
        </w:rPr>
        <w:t xml:space="preserve"> </w:t>
      </w:r>
      <w:r w:rsidRPr="00CC0EA5">
        <w:rPr>
          <w:rFonts w:ascii="Arial" w:hAnsi="Arial" w:cs="Arial"/>
          <w:sz w:val="20"/>
          <w:lang w:val="en-GB"/>
        </w:rPr>
        <w:t xml:space="preserve">as corrected and modified in accordance with the Instructions to </w:t>
      </w:r>
      <w:r>
        <w:rPr>
          <w:rFonts w:ascii="Arial" w:hAnsi="Arial" w:cs="Arial"/>
          <w:sz w:val="20"/>
          <w:lang w:val="en-GB"/>
        </w:rPr>
        <w:t>bidder</w:t>
      </w:r>
      <w:r w:rsidRPr="00CC0EA5">
        <w:rPr>
          <w:rFonts w:ascii="Arial" w:hAnsi="Arial" w:cs="Arial"/>
          <w:sz w:val="20"/>
          <w:lang w:val="en-GB"/>
        </w:rPr>
        <w:t xml:space="preserve"> is hereby accepted by </w:t>
      </w:r>
      <w:r w:rsidRPr="00CC0EA5">
        <w:rPr>
          <w:rFonts w:ascii="Arial" w:hAnsi="Arial" w:cs="Arial"/>
          <w:i/>
          <w:iCs/>
          <w:sz w:val="20"/>
          <w:lang w:val="en-GB"/>
        </w:rPr>
        <w:t xml:space="preserve">[name of the Employer]. </w:t>
      </w:r>
    </w:p>
    <w:p w:rsidR="00EB57FB" w:rsidRPr="00CC0EA5" w:rsidRDefault="00EB57FB" w:rsidP="00EB57FB">
      <w:pPr>
        <w:rPr>
          <w:rFonts w:ascii="Arial" w:hAnsi="Arial" w:cs="Arial"/>
          <w:sz w:val="20"/>
          <w:lang w:val="en-GB"/>
        </w:rPr>
      </w:pPr>
    </w:p>
    <w:p w:rsidR="00EB57FB" w:rsidRPr="004D18F7" w:rsidRDefault="00EB57FB" w:rsidP="00EB57FB">
      <w:pPr>
        <w:pStyle w:val="BodyText2"/>
        <w:spacing w:line="240" w:lineRule="auto"/>
        <w:rPr>
          <w:rFonts w:ascii="Arial" w:hAnsi="Arial" w:cs="Arial"/>
          <w:sz w:val="20"/>
          <w:lang w:val="en-GB"/>
        </w:rPr>
      </w:pPr>
      <w:r w:rsidRPr="004D18F7">
        <w:rPr>
          <w:rFonts w:ascii="Arial" w:hAnsi="Arial" w:cs="Arial"/>
          <w:sz w:val="20"/>
          <w:lang w:val="en-GB"/>
        </w:rPr>
        <w:t>You are requested to proceed with the execution of the Works on the basis that this Notification of Award shall constitute the formation of a Contract, which shall become binding upon you furnishing a Performance Security within fourteen (14) days, in accordance with IT</w:t>
      </w:r>
      <w:r>
        <w:rPr>
          <w:rFonts w:ascii="Arial" w:hAnsi="Arial" w:cs="Arial"/>
          <w:sz w:val="20"/>
          <w:lang w:val="en-GB"/>
        </w:rPr>
        <w:t>B</w:t>
      </w:r>
      <w:r w:rsidRPr="004D18F7">
        <w:rPr>
          <w:rFonts w:ascii="Arial" w:hAnsi="Arial" w:cs="Arial"/>
          <w:sz w:val="20"/>
          <w:lang w:val="en-GB"/>
        </w:rPr>
        <w:t xml:space="preserve"> Clause 32, and the signing the Contract Agreement within twenty-one (21) days, in accordance with IT</w:t>
      </w:r>
      <w:r>
        <w:rPr>
          <w:rFonts w:ascii="Arial" w:hAnsi="Arial" w:cs="Arial"/>
          <w:sz w:val="20"/>
          <w:lang w:val="en-GB"/>
        </w:rPr>
        <w:t>B</w:t>
      </w:r>
      <w:r w:rsidRPr="004D18F7">
        <w:rPr>
          <w:rFonts w:ascii="Arial" w:hAnsi="Arial" w:cs="Arial"/>
          <w:sz w:val="20"/>
          <w:lang w:val="en-GB"/>
        </w:rPr>
        <w:t xml:space="preserve"> Clause 33.</w:t>
      </w:r>
    </w:p>
    <w:p w:rsidR="00EB57FB" w:rsidRPr="004D18F7" w:rsidRDefault="00EB57FB" w:rsidP="00EB57FB">
      <w:pPr>
        <w:pStyle w:val="BodyText2"/>
        <w:spacing w:line="240" w:lineRule="auto"/>
        <w:ind w:left="360" w:hanging="72"/>
        <w:rPr>
          <w:rFonts w:ascii="Arial" w:hAnsi="Arial" w:cs="Arial"/>
          <w:sz w:val="20"/>
          <w:lang w:val="en-GB"/>
        </w:rPr>
      </w:pPr>
    </w:p>
    <w:p w:rsidR="00EB57FB" w:rsidRPr="004D18F7" w:rsidRDefault="00EB57FB" w:rsidP="00EB57FB">
      <w:pPr>
        <w:pStyle w:val="BodyText2"/>
        <w:spacing w:line="240" w:lineRule="auto"/>
        <w:ind w:left="288" w:hanging="288"/>
        <w:rPr>
          <w:rFonts w:ascii="Arial" w:hAnsi="Arial" w:cs="Arial"/>
          <w:sz w:val="20"/>
          <w:lang w:val="en-GB"/>
        </w:rPr>
      </w:pPr>
      <w:r w:rsidRPr="004D18F7">
        <w:rPr>
          <w:rFonts w:ascii="Arial" w:hAnsi="Arial" w:cs="Arial"/>
          <w:sz w:val="20"/>
          <w:lang w:val="en-GB"/>
        </w:rPr>
        <w:t xml:space="preserve">We attach the Contract Agreement and </w:t>
      </w:r>
      <w:r>
        <w:rPr>
          <w:rFonts w:ascii="Arial" w:hAnsi="Arial" w:cs="Arial"/>
          <w:sz w:val="20"/>
          <w:lang w:val="en-GB"/>
        </w:rPr>
        <w:t xml:space="preserve">Special </w:t>
      </w:r>
      <w:r w:rsidRPr="004D18F7">
        <w:rPr>
          <w:rFonts w:ascii="Arial" w:hAnsi="Arial" w:cs="Arial"/>
          <w:sz w:val="20"/>
          <w:lang w:val="en-GB"/>
        </w:rPr>
        <w:t xml:space="preserve">Conditions of Contract for your perusal </w:t>
      </w:r>
    </w:p>
    <w:p w:rsidR="00EB57FB" w:rsidRPr="004D18F7" w:rsidRDefault="00EB57FB" w:rsidP="00EB57FB">
      <w:pPr>
        <w:pStyle w:val="BodyText2"/>
        <w:spacing w:line="240" w:lineRule="auto"/>
        <w:ind w:left="288" w:hanging="288"/>
        <w:rPr>
          <w:rFonts w:ascii="Arial" w:hAnsi="Arial" w:cs="Arial"/>
          <w:sz w:val="20"/>
          <w:lang w:val="en-GB"/>
        </w:rPr>
      </w:pPr>
      <w:r w:rsidRPr="004D18F7">
        <w:rPr>
          <w:rFonts w:ascii="Arial" w:hAnsi="Arial" w:cs="Arial"/>
          <w:sz w:val="20"/>
          <w:lang w:val="en-GB"/>
        </w:rPr>
        <w:t>and signature.</w:t>
      </w:r>
    </w:p>
    <w:p w:rsidR="00EB57FB" w:rsidRPr="004D18F7" w:rsidRDefault="00EB57FB" w:rsidP="00EB57FB">
      <w:pPr>
        <w:pStyle w:val="Outline"/>
        <w:spacing w:before="0"/>
        <w:jc w:val="both"/>
        <w:rPr>
          <w:rFonts w:ascii="Arial" w:hAnsi="Arial" w:cs="Arial"/>
          <w:kern w:val="0"/>
          <w:sz w:val="20"/>
          <w:lang w:val="en-GB"/>
        </w:rPr>
      </w:pPr>
    </w:p>
    <w:p w:rsidR="00EB57FB" w:rsidRPr="00CC0EA5" w:rsidRDefault="00EB57FB" w:rsidP="00EB57FB">
      <w:pPr>
        <w:tabs>
          <w:tab w:val="center" w:pos="6480"/>
        </w:tabs>
        <w:ind w:left="3870"/>
        <w:rPr>
          <w:rFonts w:ascii="Arial" w:hAnsi="Arial" w:cs="Arial"/>
          <w:sz w:val="20"/>
          <w:lang w:val="en-GB"/>
        </w:rPr>
      </w:pPr>
    </w:p>
    <w:tbl>
      <w:tblPr>
        <w:tblW w:w="0" w:type="auto"/>
        <w:tblLook w:val="0000"/>
      </w:tblPr>
      <w:tblGrid>
        <w:gridCol w:w="4622"/>
        <w:gridCol w:w="4623"/>
      </w:tblGrid>
      <w:tr w:rsidR="00EB57FB" w:rsidRPr="00CC0EA5" w:rsidTr="00F40ACD">
        <w:tc>
          <w:tcPr>
            <w:tcW w:w="4622" w:type="dxa"/>
          </w:tcPr>
          <w:p w:rsidR="00EB57FB" w:rsidRPr="00CC0EA5" w:rsidRDefault="00EB57FB" w:rsidP="00F40ACD">
            <w:pPr>
              <w:rPr>
                <w:rFonts w:ascii="Arial" w:hAnsi="Arial" w:cs="Arial"/>
                <w:sz w:val="20"/>
                <w:lang w:val="en-GB"/>
              </w:rPr>
            </w:pPr>
          </w:p>
        </w:tc>
        <w:tc>
          <w:tcPr>
            <w:tcW w:w="4623" w:type="dxa"/>
          </w:tcPr>
          <w:p w:rsidR="00EB57FB" w:rsidRPr="00CC0EA5" w:rsidRDefault="00EB57FB" w:rsidP="00F40ACD">
            <w:pPr>
              <w:rPr>
                <w:rFonts w:ascii="Arial" w:hAnsi="Arial" w:cs="Arial"/>
                <w:sz w:val="20"/>
                <w:lang w:val="en-GB"/>
              </w:rPr>
            </w:pPr>
            <w:r w:rsidRPr="00CC0EA5">
              <w:rPr>
                <w:rFonts w:ascii="Arial" w:hAnsi="Arial" w:cs="Arial"/>
                <w:sz w:val="20"/>
                <w:lang w:val="en-GB"/>
              </w:rPr>
              <w:t>Signed</w:t>
            </w:r>
          </w:p>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r w:rsidRPr="00CC0EA5">
              <w:rPr>
                <w:rFonts w:ascii="Arial" w:hAnsi="Arial" w:cs="Arial"/>
                <w:sz w:val="20"/>
                <w:lang w:val="en-GB"/>
              </w:rPr>
              <w:t>Duly authorised to sign for and on behalf of</w:t>
            </w:r>
          </w:p>
          <w:p w:rsidR="00EB57FB" w:rsidRPr="00CC0EA5" w:rsidRDefault="00EB57FB" w:rsidP="00F40ACD">
            <w:pPr>
              <w:rPr>
                <w:rFonts w:ascii="Arial" w:hAnsi="Arial" w:cs="Arial"/>
                <w:i/>
                <w:iCs/>
                <w:sz w:val="20"/>
                <w:lang w:val="en-GB"/>
              </w:rPr>
            </w:pPr>
            <w:r w:rsidRPr="00CC0EA5">
              <w:rPr>
                <w:rFonts w:ascii="Arial" w:hAnsi="Arial" w:cs="Arial"/>
                <w:i/>
                <w:iCs/>
                <w:sz w:val="20"/>
                <w:lang w:val="en-GB"/>
              </w:rPr>
              <w:t>[name of Procuring Entity]</w:t>
            </w:r>
          </w:p>
        </w:tc>
      </w:tr>
      <w:tr w:rsidR="00EB57FB" w:rsidRPr="00CC0EA5" w:rsidTr="00F40ACD">
        <w:tc>
          <w:tcPr>
            <w:tcW w:w="4622" w:type="dxa"/>
          </w:tcPr>
          <w:p w:rsidR="00EB57FB" w:rsidRPr="00CC0EA5" w:rsidRDefault="00EB57FB" w:rsidP="00F40ACD">
            <w:pPr>
              <w:rPr>
                <w:rFonts w:ascii="Arial" w:hAnsi="Arial" w:cs="Arial"/>
                <w:sz w:val="20"/>
                <w:lang w:val="en-GB"/>
              </w:rPr>
            </w:pPr>
          </w:p>
        </w:tc>
        <w:tc>
          <w:tcPr>
            <w:tcW w:w="4623" w:type="dxa"/>
          </w:tcPr>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r w:rsidRPr="00CC0EA5">
              <w:rPr>
                <w:rFonts w:ascii="Arial" w:hAnsi="Arial" w:cs="Arial"/>
                <w:sz w:val="20"/>
                <w:lang w:val="en-GB"/>
              </w:rPr>
              <w:t>Date:</w:t>
            </w:r>
          </w:p>
        </w:tc>
      </w:tr>
    </w:tbl>
    <w:p w:rsidR="00EB57FB" w:rsidRDefault="00EB57FB" w:rsidP="00EB57FB">
      <w:pPr>
        <w:pStyle w:val="Heading2"/>
        <w:rPr>
          <w:rFonts w:ascii="Arial" w:hAnsi="Arial" w:cs="Arial"/>
          <w:sz w:val="20"/>
          <w:lang w:val="en-GB"/>
        </w:rPr>
      </w:pPr>
    </w:p>
    <w:p w:rsidR="00EB57FB" w:rsidRDefault="00EB57FB" w:rsidP="00EB57FB">
      <w:pPr>
        <w:pStyle w:val="Heading2"/>
        <w:rPr>
          <w:rFonts w:ascii="Arial" w:hAnsi="Arial" w:cs="Arial"/>
          <w:sz w:val="20"/>
          <w:lang w:val="en-GB"/>
        </w:rPr>
      </w:pPr>
    </w:p>
    <w:p w:rsidR="00EB57FB" w:rsidRDefault="00EB57FB" w:rsidP="00EB57FB">
      <w:pPr>
        <w:pStyle w:val="Heading2"/>
        <w:rPr>
          <w:rFonts w:ascii="Arial" w:hAnsi="Arial" w:cs="Arial"/>
          <w:sz w:val="20"/>
          <w:lang w:val="en-GB"/>
        </w:rPr>
      </w:pPr>
    </w:p>
    <w:p w:rsidR="00EB57FB" w:rsidRDefault="00EB57FB" w:rsidP="00EB57FB">
      <w:pPr>
        <w:pStyle w:val="Heading2"/>
        <w:rPr>
          <w:rFonts w:ascii="Arial" w:hAnsi="Arial" w:cs="Arial"/>
          <w:sz w:val="20"/>
          <w:lang w:val="en-GB"/>
        </w:rPr>
      </w:pPr>
    </w:p>
    <w:p w:rsidR="00EB57FB" w:rsidRDefault="00EB57FB" w:rsidP="00EB57FB">
      <w:pPr>
        <w:pStyle w:val="Heading2"/>
        <w:rPr>
          <w:rFonts w:ascii="Arial" w:hAnsi="Arial" w:cs="Arial"/>
          <w:sz w:val="20"/>
          <w:lang w:val="en-GB"/>
        </w:rPr>
      </w:pPr>
    </w:p>
    <w:p w:rsidR="00EB57FB" w:rsidRDefault="00EB57FB" w:rsidP="00EB57FB">
      <w:pPr>
        <w:pStyle w:val="Heading2"/>
        <w:rPr>
          <w:rFonts w:ascii="Arial" w:hAnsi="Arial" w:cs="Arial"/>
          <w:sz w:val="20"/>
          <w:lang w:val="en-GB"/>
        </w:rPr>
      </w:pPr>
    </w:p>
    <w:p w:rsidR="00EB57FB" w:rsidRDefault="00EB57FB" w:rsidP="00EB57FB">
      <w:pPr>
        <w:pStyle w:val="Heading2"/>
        <w:rPr>
          <w:rFonts w:ascii="Arial" w:hAnsi="Arial" w:cs="Arial"/>
          <w:sz w:val="20"/>
          <w:lang w:val="en-GB"/>
        </w:rPr>
      </w:pPr>
    </w:p>
    <w:p w:rsidR="00EB57FB" w:rsidRDefault="00EB57FB" w:rsidP="00EB57FB">
      <w:pPr>
        <w:pStyle w:val="Heading2"/>
        <w:rPr>
          <w:rFonts w:ascii="Arial" w:hAnsi="Arial" w:cs="Arial"/>
          <w:sz w:val="20"/>
          <w:lang w:val="en-GB"/>
        </w:rPr>
      </w:pPr>
    </w:p>
    <w:p w:rsidR="00EB57FB" w:rsidRDefault="00EB57FB" w:rsidP="00EB57FB">
      <w:pPr>
        <w:pStyle w:val="Heading2"/>
        <w:rPr>
          <w:rFonts w:ascii="Arial" w:hAnsi="Arial" w:cs="Arial"/>
          <w:sz w:val="20"/>
          <w:lang w:val="en-GB"/>
        </w:rPr>
      </w:pPr>
    </w:p>
    <w:p w:rsidR="00EB57FB" w:rsidRDefault="00EB57FB" w:rsidP="00EB57FB">
      <w:pPr>
        <w:rPr>
          <w:lang w:val="en-GB"/>
        </w:rPr>
      </w:pPr>
    </w:p>
    <w:p w:rsidR="00EB57FB" w:rsidRDefault="00EB57FB" w:rsidP="00EB57FB">
      <w:pPr>
        <w:rPr>
          <w:lang w:val="en-GB"/>
        </w:rPr>
      </w:pPr>
    </w:p>
    <w:p w:rsidR="00EB57FB" w:rsidRDefault="00EB57FB" w:rsidP="00EB57FB">
      <w:pPr>
        <w:rPr>
          <w:lang w:val="en-GB"/>
        </w:rPr>
      </w:pPr>
    </w:p>
    <w:p w:rsidR="00EB57FB" w:rsidRDefault="00EB57FB" w:rsidP="00EB57FB">
      <w:pPr>
        <w:rPr>
          <w:lang w:val="en-GB"/>
        </w:rPr>
      </w:pPr>
    </w:p>
    <w:p w:rsidR="00EB57FB" w:rsidRDefault="00EB57FB" w:rsidP="00EB57FB">
      <w:pPr>
        <w:rPr>
          <w:lang w:val="en-GB"/>
        </w:rPr>
      </w:pPr>
    </w:p>
    <w:p w:rsidR="00EB57FB" w:rsidRPr="001B61B0" w:rsidRDefault="00EB57FB" w:rsidP="00EB57FB">
      <w:pPr>
        <w:rPr>
          <w:lang w:val="en-GB"/>
        </w:rPr>
      </w:pPr>
    </w:p>
    <w:p w:rsidR="00EB57FB" w:rsidRDefault="00EB57FB" w:rsidP="00EB57FB">
      <w:pPr>
        <w:pStyle w:val="Heading2"/>
        <w:rPr>
          <w:rFonts w:ascii="Arial" w:hAnsi="Arial" w:cs="Arial"/>
          <w:sz w:val="20"/>
          <w:lang w:val="en-GB"/>
        </w:rPr>
      </w:pPr>
    </w:p>
    <w:p w:rsidR="00EB57FB" w:rsidRPr="003F750D" w:rsidRDefault="00EB57FB" w:rsidP="00EB57FB">
      <w:pPr>
        <w:pStyle w:val="Heading2"/>
        <w:jc w:val="right"/>
        <w:rPr>
          <w:rFonts w:ascii="Arial" w:hAnsi="Arial" w:cs="Arial"/>
          <w:b w:val="0"/>
          <w:sz w:val="28"/>
          <w:szCs w:val="28"/>
          <w:lang w:val="en-GB"/>
        </w:rPr>
      </w:pPr>
      <w:bookmarkStart w:id="220" w:name="_Toc286758565"/>
      <w:r w:rsidRPr="003F750D">
        <w:rPr>
          <w:rFonts w:ascii="Arial" w:hAnsi="Arial" w:cs="Arial"/>
          <w:b w:val="0"/>
          <w:sz w:val="28"/>
          <w:szCs w:val="28"/>
          <w:lang w:val="en-GB"/>
        </w:rPr>
        <w:lastRenderedPageBreak/>
        <w:t>Form-</w:t>
      </w:r>
      <w:r>
        <w:rPr>
          <w:rFonts w:ascii="Arial" w:hAnsi="Arial" w:cs="Arial"/>
          <w:b w:val="0"/>
          <w:sz w:val="28"/>
          <w:szCs w:val="28"/>
          <w:lang w:val="en-GB"/>
        </w:rPr>
        <w:t>2</w:t>
      </w:r>
      <w:bookmarkEnd w:id="220"/>
    </w:p>
    <w:p w:rsidR="00EB57FB" w:rsidRPr="00CC0EA5" w:rsidRDefault="00EB57FB" w:rsidP="00EB57FB">
      <w:pPr>
        <w:pStyle w:val="Heading2"/>
        <w:rPr>
          <w:rFonts w:ascii="Arial" w:hAnsi="Arial" w:cs="Arial"/>
          <w:sz w:val="33"/>
          <w:szCs w:val="33"/>
          <w:lang w:val="en-GB"/>
        </w:rPr>
      </w:pPr>
      <w:bookmarkStart w:id="221" w:name="_Toc286758566"/>
      <w:bookmarkStart w:id="222" w:name="_Toc64004194"/>
      <w:bookmarkStart w:id="223" w:name="_Toc64005353"/>
      <w:bookmarkStart w:id="224" w:name="_Toc64005902"/>
      <w:bookmarkStart w:id="225" w:name="_Toc64005965"/>
      <w:bookmarkStart w:id="226" w:name="_Toc64006686"/>
      <w:bookmarkStart w:id="227" w:name="_Toc64006944"/>
      <w:bookmarkStart w:id="228" w:name="_Toc64007136"/>
      <w:bookmarkStart w:id="229" w:name="_Toc64010438"/>
      <w:bookmarkStart w:id="230" w:name="_Toc64019120"/>
      <w:bookmarkStart w:id="231" w:name="_Toc79463047"/>
      <w:r>
        <w:rPr>
          <w:rFonts w:ascii="Arial" w:hAnsi="Arial" w:cs="Arial"/>
          <w:sz w:val="33"/>
          <w:szCs w:val="33"/>
          <w:lang w:val="en-GB"/>
        </w:rPr>
        <w:t>Contract Agreement</w:t>
      </w:r>
      <w:bookmarkEnd w:id="221"/>
      <w:r>
        <w:rPr>
          <w:rFonts w:ascii="Arial" w:hAnsi="Arial" w:cs="Arial"/>
          <w:sz w:val="33"/>
          <w:szCs w:val="33"/>
          <w:lang w:val="en-GB"/>
        </w:rPr>
        <w:t xml:space="preserve"> </w:t>
      </w:r>
      <w:bookmarkEnd w:id="222"/>
      <w:bookmarkEnd w:id="223"/>
      <w:bookmarkEnd w:id="224"/>
      <w:bookmarkEnd w:id="225"/>
      <w:bookmarkEnd w:id="226"/>
      <w:bookmarkEnd w:id="227"/>
      <w:bookmarkEnd w:id="228"/>
      <w:bookmarkEnd w:id="229"/>
      <w:bookmarkEnd w:id="230"/>
      <w:bookmarkEnd w:id="231"/>
    </w:p>
    <w:p w:rsidR="00EB57FB" w:rsidRPr="00CC0EA5" w:rsidRDefault="00EB57FB" w:rsidP="00EB57FB">
      <w:pPr>
        <w:rPr>
          <w:rFonts w:ascii="Arial" w:hAnsi="Arial" w:cs="Arial"/>
          <w:sz w:val="18"/>
          <w:szCs w:val="18"/>
          <w:lang w:val="en-GB"/>
        </w:rPr>
      </w:pPr>
    </w:p>
    <w:p w:rsidR="00EB57FB" w:rsidRPr="00CC0EA5" w:rsidRDefault="00EB57FB" w:rsidP="00EB57FB">
      <w:pPr>
        <w:rPr>
          <w:rFonts w:ascii="Arial" w:hAnsi="Arial" w:cs="Arial"/>
          <w:sz w:val="18"/>
          <w:szCs w:val="18"/>
          <w:lang w:val="en-GB"/>
        </w:rPr>
      </w:pPr>
      <w:r w:rsidRPr="00CC0EA5">
        <w:rPr>
          <w:rFonts w:ascii="Arial" w:hAnsi="Arial" w:cs="Arial"/>
          <w:sz w:val="18"/>
          <w:szCs w:val="18"/>
          <w:lang w:val="en-GB"/>
        </w:rPr>
        <w:t>THIS AGREEMENT, made the [</w:t>
      </w:r>
      <w:r w:rsidRPr="00CC0EA5">
        <w:rPr>
          <w:rFonts w:ascii="Arial" w:hAnsi="Arial" w:cs="Arial"/>
          <w:i/>
          <w:sz w:val="18"/>
          <w:szCs w:val="18"/>
          <w:lang w:val="en-GB"/>
        </w:rPr>
        <w:t>day</w:t>
      </w:r>
      <w:r w:rsidRPr="00CC0EA5">
        <w:rPr>
          <w:rFonts w:ascii="Arial" w:hAnsi="Arial" w:cs="Arial"/>
          <w:sz w:val="18"/>
          <w:szCs w:val="18"/>
          <w:lang w:val="en-GB"/>
        </w:rPr>
        <w:t>] of [</w:t>
      </w:r>
      <w:r w:rsidRPr="00CC0EA5">
        <w:rPr>
          <w:rFonts w:ascii="Arial" w:hAnsi="Arial" w:cs="Arial"/>
          <w:i/>
          <w:sz w:val="18"/>
          <w:szCs w:val="18"/>
          <w:lang w:val="en-GB"/>
        </w:rPr>
        <w:t>month</w:t>
      </w:r>
      <w:r w:rsidRPr="00CC0EA5">
        <w:rPr>
          <w:rFonts w:ascii="Arial" w:hAnsi="Arial" w:cs="Arial"/>
          <w:sz w:val="18"/>
          <w:szCs w:val="18"/>
          <w:lang w:val="en-GB"/>
        </w:rPr>
        <w:t>] [</w:t>
      </w:r>
      <w:r w:rsidRPr="00CC0EA5">
        <w:rPr>
          <w:rFonts w:ascii="Arial" w:hAnsi="Arial" w:cs="Arial"/>
          <w:i/>
          <w:sz w:val="18"/>
          <w:szCs w:val="18"/>
          <w:lang w:val="en-GB"/>
        </w:rPr>
        <w:t>year</w:t>
      </w:r>
      <w:r w:rsidRPr="00CC0EA5">
        <w:rPr>
          <w:rFonts w:ascii="Arial" w:hAnsi="Arial" w:cs="Arial"/>
          <w:sz w:val="18"/>
          <w:szCs w:val="18"/>
          <w:lang w:val="en-GB"/>
        </w:rPr>
        <w:t>] between [</w:t>
      </w:r>
      <w:r w:rsidRPr="00CC0EA5">
        <w:rPr>
          <w:rFonts w:ascii="Arial" w:hAnsi="Arial" w:cs="Arial"/>
          <w:i/>
          <w:iCs/>
          <w:sz w:val="18"/>
          <w:szCs w:val="18"/>
          <w:lang w:val="en-GB"/>
        </w:rPr>
        <w:t>name and address of Employer</w:t>
      </w:r>
      <w:r w:rsidRPr="00CC0EA5">
        <w:rPr>
          <w:rFonts w:ascii="Arial" w:hAnsi="Arial" w:cs="Arial"/>
          <w:sz w:val="18"/>
          <w:szCs w:val="18"/>
          <w:lang w:val="en-GB"/>
        </w:rPr>
        <w:t>] (hereinafter called “the Employer”)</w:t>
      </w:r>
      <w:r w:rsidRPr="00CC0EA5">
        <w:rPr>
          <w:rFonts w:ascii="Arial" w:hAnsi="Arial" w:cs="Arial"/>
          <w:color w:val="FF00FF"/>
          <w:sz w:val="18"/>
          <w:szCs w:val="18"/>
          <w:lang w:val="en-GB"/>
        </w:rPr>
        <w:t xml:space="preserve"> </w:t>
      </w:r>
      <w:r w:rsidRPr="00CC0EA5">
        <w:rPr>
          <w:rFonts w:ascii="Arial" w:hAnsi="Arial" w:cs="Arial"/>
          <w:color w:val="000000"/>
          <w:sz w:val="18"/>
          <w:szCs w:val="18"/>
          <w:lang w:val="en-GB"/>
        </w:rPr>
        <w:t>of the one part</w:t>
      </w:r>
      <w:r w:rsidRPr="00CC0EA5">
        <w:rPr>
          <w:rFonts w:ascii="Arial" w:hAnsi="Arial" w:cs="Arial"/>
          <w:sz w:val="18"/>
          <w:szCs w:val="18"/>
          <w:lang w:val="en-GB"/>
        </w:rPr>
        <w:t xml:space="preserve"> and [</w:t>
      </w:r>
      <w:r w:rsidRPr="00CC0EA5">
        <w:rPr>
          <w:rFonts w:ascii="Arial" w:hAnsi="Arial" w:cs="Arial"/>
          <w:i/>
          <w:sz w:val="18"/>
          <w:szCs w:val="18"/>
          <w:lang w:val="en-GB"/>
        </w:rPr>
        <w:t>name and address of Contractor</w:t>
      </w:r>
      <w:r w:rsidRPr="00CC0EA5">
        <w:rPr>
          <w:rFonts w:ascii="Arial" w:hAnsi="Arial" w:cs="Arial"/>
          <w:sz w:val="18"/>
          <w:szCs w:val="18"/>
          <w:lang w:val="en-GB"/>
        </w:rPr>
        <w:t>] (hereinafter called “the Contractor”) of the other part.</w:t>
      </w:r>
    </w:p>
    <w:p w:rsidR="00EB57FB" w:rsidRPr="00CC0EA5" w:rsidRDefault="00EB57FB" w:rsidP="00EB57FB">
      <w:pPr>
        <w:rPr>
          <w:rFonts w:ascii="Arial" w:hAnsi="Arial" w:cs="Arial"/>
          <w:sz w:val="18"/>
          <w:szCs w:val="18"/>
          <w:lang w:val="en-GB"/>
        </w:rPr>
      </w:pPr>
    </w:p>
    <w:p w:rsidR="00EB57FB" w:rsidRPr="00CC0EA5" w:rsidRDefault="00EB57FB" w:rsidP="00EB57FB">
      <w:pPr>
        <w:rPr>
          <w:rFonts w:ascii="Arial" w:hAnsi="Arial" w:cs="Arial"/>
          <w:sz w:val="18"/>
          <w:szCs w:val="18"/>
          <w:lang w:val="en-GB"/>
        </w:rPr>
      </w:pPr>
      <w:r w:rsidRPr="00CC0EA5">
        <w:rPr>
          <w:rFonts w:ascii="Arial" w:hAnsi="Arial" w:cs="Arial"/>
          <w:sz w:val="18"/>
          <w:szCs w:val="18"/>
          <w:lang w:val="en-GB"/>
        </w:rPr>
        <w:t>WHEREAS, the Employer invited Tenders for certain Works, viz, [</w:t>
      </w:r>
      <w:r w:rsidRPr="00CC0EA5">
        <w:rPr>
          <w:rFonts w:ascii="Arial" w:hAnsi="Arial" w:cs="Arial"/>
          <w:i/>
          <w:iCs/>
          <w:sz w:val="18"/>
          <w:szCs w:val="18"/>
          <w:lang w:val="en-GB"/>
        </w:rPr>
        <w:t xml:space="preserve">brief description of the Works] </w:t>
      </w:r>
      <w:r w:rsidRPr="00CC0EA5">
        <w:rPr>
          <w:rFonts w:ascii="Arial" w:hAnsi="Arial" w:cs="Arial"/>
          <w:sz w:val="18"/>
          <w:szCs w:val="18"/>
          <w:lang w:val="en-GB"/>
        </w:rPr>
        <w:t xml:space="preserve">and has accepted a Tender by the Contractor for the execution of those works in the sum of </w:t>
      </w:r>
      <w:r>
        <w:rPr>
          <w:rFonts w:ascii="Arial" w:hAnsi="Arial" w:cs="Arial"/>
          <w:sz w:val="18"/>
          <w:szCs w:val="18"/>
          <w:lang w:val="en-GB"/>
        </w:rPr>
        <w:t>Ngultrum</w:t>
      </w:r>
      <w:r w:rsidRPr="00CC0EA5">
        <w:rPr>
          <w:rFonts w:ascii="Arial" w:hAnsi="Arial" w:cs="Arial"/>
          <w:sz w:val="18"/>
          <w:szCs w:val="18"/>
          <w:lang w:val="en-GB"/>
        </w:rPr>
        <w:t xml:space="preserve"> [</w:t>
      </w:r>
      <w:r w:rsidRPr="00CC0EA5">
        <w:rPr>
          <w:rFonts w:ascii="Arial" w:hAnsi="Arial" w:cs="Arial"/>
          <w:i/>
          <w:iCs/>
          <w:sz w:val="18"/>
          <w:szCs w:val="18"/>
          <w:lang w:val="en-GB"/>
        </w:rPr>
        <w:t>insert amount in figures and words</w:t>
      </w:r>
      <w:r w:rsidRPr="00CC0EA5">
        <w:rPr>
          <w:rFonts w:ascii="Arial" w:hAnsi="Arial" w:cs="Arial"/>
          <w:i/>
          <w:sz w:val="18"/>
          <w:szCs w:val="18"/>
          <w:lang w:val="en-GB"/>
        </w:rPr>
        <w:t>]</w:t>
      </w:r>
      <w:r w:rsidRPr="00CC0EA5">
        <w:rPr>
          <w:rFonts w:ascii="Arial" w:hAnsi="Arial" w:cs="Arial"/>
          <w:iCs/>
          <w:sz w:val="18"/>
          <w:szCs w:val="18"/>
          <w:lang w:val="en-GB"/>
        </w:rPr>
        <w:t>, hereinafter called “the Contract Price.</w:t>
      </w:r>
    </w:p>
    <w:p w:rsidR="00EB57FB" w:rsidRPr="00CC0EA5" w:rsidRDefault="00EB57FB" w:rsidP="00EB57FB">
      <w:pPr>
        <w:rPr>
          <w:rFonts w:ascii="Arial" w:hAnsi="Arial" w:cs="Arial"/>
          <w:i/>
          <w:sz w:val="18"/>
          <w:szCs w:val="18"/>
          <w:lang w:val="en-GB"/>
        </w:rPr>
      </w:pPr>
      <w:r w:rsidRPr="00CC0EA5">
        <w:rPr>
          <w:rFonts w:ascii="Arial" w:hAnsi="Arial" w:cs="Arial"/>
          <w:sz w:val="18"/>
          <w:szCs w:val="18"/>
          <w:lang w:val="en-GB"/>
        </w:rPr>
        <w:t xml:space="preserve"> </w:t>
      </w:r>
    </w:p>
    <w:p w:rsidR="00EB57FB" w:rsidRPr="00CC0EA5" w:rsidRDefault="00EB57FB" w:rsidP="00EB57FB">
      <w:pPr>
        <w:rPr>
          <w:rFonts w:ascii="Arial" w:hAnsi="Arial" w:cs="Arial"/>
          <w:sz w:val="18"/>
          <w:szCs w:val="18"/>
          <w:lang w:val="en-GB"/>
        </w:rPr>
      </w:pPr>
      <w:r w:rsidRPr="00CC0EA5">
        <w:rPr>
          <w:rFonts w:ascii="Arial" w:hAnsi="Arial" w:cs="Arial"/>
          <w:sz w:val="18"/>
          <w:szCs w:val="18"/>
          <w:lang w:val="en-GB"/>
        </w:rPr>
        <w:t>NOW THIS AGREEMENT WITNESSETH as follows:</w:t>
      </w:r>
    </w:p>
    <w:p w:rsidR="00EB57FB" w:rsidRPr="00CC0EA5" w:rsidRDefault="00EB57FB" w:rsidP="00EB57FB">
      <w:pPr>
        <w:pStyle w:val="Outline"/>
        <w:spacing w:before="0"/>
        <w:jc w:val="both"/>
        <w:rPr>
          <w:rFonts w:ascii="Arial" w:hAnsi="Arial" w:cs="Arial"/>
          <w:kern w:val="0"/>
          <w:sz w:val="18"/>
          <w:szCs w:val="18"/>
          <w:lang w:val="en-GB"/>
        </w:rPr>
      </w:pPr>
    </w:p>
    <w:p w:rsidR="00EB57FB" w:rsidRPr="00CC0EA5" w:rsidRDefault="00EB57FB" w:rsidP="000E527A">
      <w:pPr>
        <w:numPr>
          <w:ilvl w:val="0"/>
          <w:numId w:val="46"/>
        </w:numPr>
        <w:rPr>
          <w:rFonts w:ascii="Arial" w:hAnsi="Arial" w:cs="Arial"/>
          <w:sz w:val="18"/>
          <w:szCs w:val="18"/>
          <w:lang w:val="en-GB"/>
        </w:rPr>
      </w:pPr>
      <w:r w:rsidRPr="00CC0EA5">
        <w:rPr>
          <w:rFonts w:ascii="Arial" w:hAnsi="Arial" w:cs="Arial"/>
          <w:sz w:val="18"/>
          <w:szCs w:val="18"/>
          <w:lang w:val="en-GB"/>
        </w:rPr>
        <w:t xml:space="preserve">In this Agreement, words and expressions shall have the same meanings as are respectively assigned to them in the General Conditions of Contract hereinafter referred to. </w:t>
      </w:r>
    </w:p>
    <w:p w:rsidR="00EB57FB" w:rsidRPr="00CC0EA5" w:rsidRDefault="00EB57FB" w:rsidP="00EB57FB">
      <w:pPr>
        <w:rPr>
          <w:rFonts w:ascii="Arial" w:hAnsi="Arial" w:cs="Arial"/>
          <w:sz w:val="18"/>
          <w:szCs w:val="18"/>
          <w:lang w:val="en-GB"/>
        </w:rPr>
      </w:pPr>
    </w:p>
    <w:p w:rsidR="00EB57FB" w:rsidRPr="00CC0EA5" w:rsidRDefault="00EB57FB" w:rsidP="000E527A">
      <w:pPr>
        <w:numPr>
          <w:ilvl w:val="0"/>
          <w:numId w:val="46"/>
        </w:numPr>
        <w:rPr>
          <w:rFonts w:ascii="Arial" w:hAnsi="Arial" w:cs="Arial"/>
          <w:sz w:val="18"/>
          <w:szCs w:val="18"/>
          <w:lang w:val="en-GB"/>
        </w:rPr>
      </w:pPr>
      <w:r w:rsidRPr="00CC0EA5">
        <w:rPr>
          <w:rFonts w:ascii="Arial" w:hAnsi="Arial" w:cs="Arial"/>
          <w:sz w:val="18"/>
          <w:szCs w:val="18"/>
          <w:lang w:val="en-GB"/>
        </w:rPr>
        <w:t>The documents forming the Contract shall be interpreted in the following order of priority:</w:t>
      </w:r>
    </w:p>
    <w:p w:rsidR="00EB57FB" w:rsidRPr="00CC0EA5" w:rsidRDefault="00EB57FB" w:rsidP="00EB57FB">
      <w:pPr>
        <w:rPr>
          <w:rFonts w:ascii="Arial" w:hAnsi="Arial" w:cs="Arial"/>
          <w:sz w:val="18"/>
          <w:szCs w:val="18"/>
          <w:lang w:val="en-GB"/>
        </w:rPr>
      </w:pPr>
    </w:p>
    <w:p w:rsidR="00EB57FB" w:rsidRPr="00CC0EA5" w:rsidRDefault="00EB57FB" w:rsidP="000E527A">
      <w:pPr>
        <w:numPr>
          <w:ilvl w:val="0"/>
          <w:numId w:val="47"/>
        </w:numPr>
        <w:tabs>
          <w:tab w:val="clear" w:pos="1944"/>
        </w:tabs>
        <w:ind w:left="1440" w:hanging="720"/>
        <w:rPr>
          <w:rFonts w:ascii="Arial" w:hAnsi="Arial" w:cs="Arial"/>
          <w:sz w:val="18"/>
          <w:szCs w:val="18"/>
          <w:lang w:val="en-GB"/>
        </w:rPr>
      </w:pPr>
      <w:r w:rsidRPr="00CC0EA5">
        <w:rPr>
          <w:rFonts w:ascii="Arial" w:hAnsi="Arial" w:cs="Arial"/>
          <w:sz w:val="18"/>
          <w:szCs w:val="18"/>
          <w:lang w:val="en-GB"/>
        </w:rPr>
        <w:t>The signed Contract Agreement;</w:t>
      </w:r>
    </w:p>
    <w:p w:rsidR="00EB57FB" w:rsidRPr="00CC0EA5" w:rsidRDefault="00EB57FB" w:rsidP="000E527A">
      <w:pPr>
        <w:numPr>
          <w:ilvl w:val="0"/>
          <w:numId w:val="47"/>
        </w:numPr>
        <w:tabs>
          <w:tab w:val="clear" w:pos="1944"/>
        </w:tabs>
        <w:ind w:left="1440" w:hanging="720"/>
        <w:rPr>
          <w:rFonts w:ascii="Arial" w:hAnsi="Arial" w:cs="Arial"/>
          <w:sz w:val="18"/>
          <w:szCs w:val="18"/>
          <w:lang w:val="en-GB"/>
        </w:rPr>
      </w:pPr>
      <w:r w:rsidRPr="00CC0EA5">
        <w:rPr>
          <w:rFonts w:ascii="Arial" w:hAnsi="Arial" w:cs="Arial"/>
          <w:sz w:val="18"/>
          <w:szCs w:val="18"/>
          <w:lang w:val="en-GB"/>
        </w:rPr>
        <w:t xml:space="preserve">The letter of </w:t>
      </w:r>
      <w:r>
        <w:rPr>
          <w:rFonts w:ascii="Arial" w:hAnsi="Arial" w:cs="Arial"/>
          <w:sz w:val="18"/>
          <w:szCs w:val="18"/>
          <w:lang w:val="en-GB"/>
        </w:rPr>
        <w:t>Acceptance</w:t>
      </w:r>
      <w:r w:rsidRPr="00CC0EA5">
        <w:rPr>
          <w:rFonts w:ascii="Arial" w:hAnsi="Arial" w:cs="Arial"/>
          <w:sz w:val="18"/>
          <w:szCs w:val="18"/>
          <w:lang w:val="en-GB"/>
        </w:rPr>
        <w:t>;</w:t>
      </w:r>
    </w:p>
    <w:p w:rsidR="00EB57FB" w:rsidRPr="00CC0EA5" w:rsidRDefault="00EB57FB" w:rsidP="000E527A">
      <w:pPr>
        <w:numPr>
          <w:ilvl w:val="0"/>
          <w:numId w:val="47"/>
        </w:numPr>
        <w:tabs>
          <w:tab w:val="clear" w:pos="1944"/>
        </w:tabs>
        <w:ind w:left="1440" w:hanging="720"/>
        <w:rPr>
          <w:rFonts w:ascii="Arial" w:hAnsi="Arial" w:cs="Arial"/>
          <w:sz w:val="18"/>
          <w:szCs w:val="18"/>
          <w:lang w:val="en-GB"/>
        </w:rPr>
      </w:pPr>
      <w:r w:rsidRPr="00CC0EA5">
        <w:rPr>
          <w:rFonts w:ascii="Arial" w:hAnsi="Arial" w:cs="Arial"/>
          <w:sz w:val="18"/>
          <w:szCs w:val="18"/>
          <w:lang w:val="en-GB"/>
        </w:rPr>
        <w:t xml:space="preserve">The completed Bid </w:t>
      </w:r>
      <w:r>
        <w:rPr>
          <w:rFonts w:ascii="Arial" w:hAnsi="Arial" w:cs="Arial"/>
          <w:sz w:val="18"/>
          <w:szCs w:val="18"/>
          <w:lang w:val="en-GB"/>
        </w:rPr>
        <w:t xml:space="preserve">form </w:t>
      </w:r>
      <w:r w:rsidRPr="00CC0EA5">
        <w:rPr>
          <w:rFonts w:ascii="Arial" w:hAnsi="Arial" w:cs="Arial"/>
          <w:sz w:val="18"/>
          <w:szCs w:val="18"/>
          <w:lang w:val="en-GB"/>
        </w:rPr>
        <w:t xml:space="preserve"> as submitted by the Bidder;</w:t>
      </w:r>
    </w:p>
    <w:p w:rsidR="00EB57FB" w:rsidRPr="00CC0EA5" w:rsidRDefault="00EB57FB" w:rsidP="000E527A">
      <w:pPr>
        <w:numPr>
          <w:ilvl w:val="0"/>
          <w:numId w:val="47"/>
        </w:numPr>
        <w:tabs>
          <w:tab w:val="clear" w:pos="1944"/>
        </w:tabs>
        <w:ind w:left="1440" w:hanging="720"/>
        <w:rPr>
          <w:rFonts w:ascii="Arial" w:hAnsi="Arial" w:cs="Arial"/>
          <w:sz w:val="18"/>
          <w:szCs w:val="18"/>
          <w:lang w:val="en-GB"/>
        </w:rPr>
      </w:pPr>
      <w:r w:rsidRPr="00CC0EA5">
        <w:rPr>
          <w:rFonts w:ascii="Arial" w:hAnsi="Arial" w:cs="Arial"/>
          <w:sz w:val="18"/>
          <w:szCs w:val="18"/>
          <w:lang w:val="en-GB"/>
        </w:rPr>
        <w:t>The Special Conditions of Contract;</w:t>
      </w:r>
    </w:p>
    <w:p w:rsidR="00EB57FB" w:rsidRDefault="00EB57FB" w:rsidP="000E527A">
      <w:pPr>
        <w:numPr>
          <w:ilvl w:val="0"/>
          <w:numId w:val="47"/>
        </w:numPr>
        <w:tabs>
          <w:tab w:val="clear" w:pos="1944"/>
        </w:tabs>
        <w:ind w:left="1440" w:hanging="720"/>
        <w:rPr>
          <w:rFonts w:ascii="Arial" w:hAnsi="Arial" w:cs="Arial"/>
          <w:sz w:val="18"/>
          <w:szCs w:val="18"/>
          <w:lang w:val="en-GB"/>
        </w:rPr>
      </w:pPr>
      <w:r w:rsidRPr="00CC0EA5">
        <w:rPr>
          <w:rFonts w:ascii="Arial" w:hAnsi="Arial" w:cs="Arial"/>
          <w:sz w:val="18"/>
          <w:szCs w:val="18"/>
          <w:lang w:val="en-GB"/>
        </w:rPr>
        <w:t>The General Conditions of Contract;</w:t>
      </w:r>
    </w:p>
    <w:p w:rsidR="00EB57FB" w:rsidRPr="00CC0EA5" w:rsidRDefault="00EB57FB" w:rsidP="000E527A">
      <w:pPr>
        <w:numPr>
          <w:ilvl w:val="0"/>
          <w:numId w:val="47"/>
        </w:numPr>
        <w:tabs>
          <w:tab w:val="clear" w:pos="1944"/>
        </w:tabs>
        <w:ind w:left="1440" w:hanging="720"/>
        <w:rPr>
          <w:rFonts w:ascii="Arial" w:hAnsi="Arial" w:cs="Arial"/>
          <w:sz w:val="18"/>
          <w:szCs w:val="18"/>
          <w:lang w:val="en-GB"/>
        </w:rPr>
      </w:pPr>
      <w:r>
        <w:rPr>
          <w:rFonts w:ascii="Arial" w:hAnsi="Arial" w:cs="Arial"/>
          <w:sz w:val="18"/>
          <w:szCs w:val="18"/>
          <w:lang w:val="en-GB"/>
        </w:rPr>
        <w:t>Specifications</w:t>
      </w:r>
    </w:p>
    <w:p w:rsidR="00EB57FB" w:rsidRPr="00CC0EA5" w:rsidRDefault="00EB57FB" w:rsidP="000E527A">
      <w:pPr>
        <w:numPr>
          <w:ilvl w:val="0"/>
          <w:numId w:val="47"/>
        </w:numPr>
        <w:tabs>
          <w:tab w:val="clear" w:pos="1944"/>
        </w:tabs>
        <w:ind w:left="1440" w:hanging="720"/>
        <w:rPr>
          <w:rFonts w:ascii="Arial" w:hAnsi="Arial" w:cs="Arial"/>
          <w:sz w:val="18"/>
          <w:szCs w:val="18"/>
          <w:lang w:val="en-GB"/>
        </w:rPr>
      </w:pPr>
      <w:r w:rsidRPr="00CC0EA5">
        <w:rPr>
          <w:rFonts w:ascii="Arial" w:hAnsi="Arial" w:cs="Arial"/>
          <w:sz w:val="18"/>
          <w:szCs w:val="18"/>
          <w:lang w:val="en-GB"/>
        </w:rPr>
        <w:t>The Drawings; and</w:t>
      </w:r>
    </w:p>
    <w:p w:rsidR="00EB57FB" w:rsidRPr="00CC0EA5" w:rsidRDefault="00EB57FB" w:rsidP="000E527A">
      <w:pPr>
        <w:numPr>
          <w:ilvl w:val="0"/>
          <w:numId w:val="47"/>
        </w:numPr>
        <w:tabs>
          <w:tab w:val="clear" w:pos="1944"/>
        </w:tabs>
        <w:ind w:left="1440" w:hanging="720"/>
        <w:rPr>
          <w:rFonts w:ascii="Arial" w:hAnsi="Arial" w:cs="Arial"/>
          <w:sz w:val="18"/>
          <w:szCs w:val="18"/>
          <w:lang w:val="en-GB"/>
        </w:rPr>
      </w:pPr>
      <w:r w:rsidRPr="00CC0EA5">
        <w:rPr>
          <w:rFonts w:ascii="Arial" w:hAnsi="Arial" w:cs="Arial"/>
          <w:sz w:val="18"/>
          <w:szCs w:val="18"/>
          <w:lang w:val="en-GB"/>
        </w:rPr>
        <w:t>Any other document listed in the SCC as forming part of the Contract..</w:t>
      </w:r>
    </w:p>
    <w:p w:rsidR="00EB57FB" w:rsidRPr="00CC0EA5" w:rsidRDefault="00EB57FB" w:rsidP="00EB57FB">
      <w:pPr>
        <w:ind w:left="720" w:hanging="720"/>
        <w:rPr>
          <w:rFonts w:ascii="Arial" w:hAnsi="Arial" w:cs="Arial"/>
          <w:sz w:val="18"/>
          <w:szCs w:val="18"/>
          <w:lang w:val="en-GB"/>
        </w:rPr>
      </w:pPr>
    </w:p>
    <w:p w:rsidR="00EB57FB" w:rsidRPr="00CC0EA5" w:rsidRDefault="00EB57FB" w:rsidP="00EB57FB">
      <w:pPr>
        <w:pStyle w:val="BodyTextIndent2"/>
        <w:spacing w:line="240" w:lineRule="auto"/>
        <w:ind w:left="720" w:hanging="720"/>
        <w:rPr>
          <w:rFonts w:ascii="Arial" w:hAnsi="Arial" w:cs="Arial"/>
          <w:sz w:val="18"/>
          <w:szCs w:val="18"/>
          <w:lang w:val="en-GB"/>
        </w:rPr>
      </w:pPr>
      <w:r w:rsidRPr="00CC0EA5">
        <w:rPr>
          <w:rFonts w:ascii="Arial" w:hAnsi="Arial" w:cs="Arial"/>
          <w:sz w:val="18"/>
          <w:szCs w:val="18"/>
          <w:lang w:val="en-GB"/>
        </w:rPr>
        <w:t>3.</w:t>
      </w:r>
      <w:r w:rsidRPr="00CC0EA5">
        <w:rPr>
          <w:rFonts w:ascii="Arial" w:hAnsi="Arial" w:cs="Arial"/>
          <w:sz w:val="18"/>
          <w:szCs w:val="18"/>
          <w:lang w:val="en-GB"/>
        </w:rPr>
        <w:tab/>
        <w:t>In consideration of the payments to be made by the Employer to the Contractor as hereinafter mentioned, the Contractor hereby covenants with the Employer to execute and complete the Works and to remedy any defects therein in conformity in all respects with the provisions of the Contract.</w:t>
      </w:r>
    </w:p>
    <w:p w:rsidR="00EB57FB" w:rsidRPr="00CC0EA5" w:rsidRDefault="00EB57FB" w:rsidP="00EB57FB">
      <w:pPr>
        <w:ind w:left="720" w:hanging="720"/>
        <w:rPr>
          <w:rFonts w:ascii="Arial" w:hAnsi="Arial" w:cs="Arial"/>
          <w:sz w:val="18"/>
          <w:szCs w:val="18"/>
          <w:lang w:val="en-GB"/>
        </w:rPr>
      </w:pPr>
    </w:p>
    <w:p w:rsidR="00EB57FB" w:rsidRPr="00CC0EA5" w:rsidRDefault="00EB57FB" w:rsidP="00EB57FB">
      <w:pPr>
        <w:pStyle w:val="BodyTextIndent2"/>
        <w:spacing w:line="240" w:lineRule="auto"/>
        <w:ind w:left="720" w:hanging="720"/>
        <w:rPr>
          <w:rFonts w:ascii="Arial" w:hAnsi="Arial" w:cs="Arial"/>
          <w:sz w:val="18"/>
          <w:szCs w:val="18"/>
          <w:lang w:val="en-GB"/>
        </w:rPr>
      </w:pPr>
      <w:r w:rsidRPr="00CC0EA5">
        <w:rPr>
          <w:rFonts w:ascii="Arial" w:hAnsi="Arial" w:cs="Arial"/>
          <w:sz w:val="18"/>
          <w:szCs w:val="18"/>
          <w:lang w:val="en-GB"/>
        </w:rPr>
        <w:t>4.</w:t>
      </w:r>
      <w:r w:rsidRPr="00CC0EA5">
        <w:rPr>
          <w:rFonts w:ascii="Arial" w:hAnsi="Arial" w:cs="Arial"/>
          <w:sz w:val="18"/>
          <w:szCs w:val="18"/>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EB57FB" w:rsidRPr="00CC0EA5" w:rsidRDefault="00EB57FB" w:rsidP="00EB57FB">
      <w:pPr>
        <w:ind w:left="720" w:hanging="720"/>
        <w:rPr>
          <w:rFonts w:ascii="Arial" w:hAnsi="Arial" w:cs="Arial"/>
          <w:sz w:val="18"/>
          <w:szCs w:val="18"/>
          <w:lang w:val="en-GB"/>
        </w:rPr>
      </w:pPr>
    </w:p>
    <w:p w:rsidR="00EB57FB" w:rsidRPr="00CC0EA5" w:rsidRDefault="00EB57FB" w:rsidP="00EB57FB">
      <w:pPr>
        <w:pStyle w:val="BodyText2"/>
        <w:spacing w:line="240" w:lineRule="auto"/>
        <w:rPr>
          <w:rFonts w:ascii="Arial" w:hAnsi="Arial" w:cs="Arial"/>
          <w:b/>
          <w:sz w:val="18"/>
          <w:szCs w:val="18"/>
          <w:lang w:val="en-GB"/>
        </w:rPr>
      </w:pPr>
      <w:r w:rsidRPr="00CC0EA5">
        <w:rPr>
          <w:rFonts w:ascii="Arial" w:hAnsi="Arial" w:cs="Arial"/>
          <w:b/>
          <w:sz w:val="18"/>
          <w:szCs w:val="18"/>
          <w:lang w:val="en-GB"/>
        </w:rPr>
        <w:t xml:space="preserve">IN WITNESS whereof the Parties thereto have caused this Agreement to be executed in accordance with the laws </w:t>
      </w:r>
      <w:r>
        <w:rPr>
          <w:rFonts w:ascii="Arial" w:hAnsi="Arial" w:cs="Arial"/>
          <w:b/>
          <w:sz w:val="18"/>
          <w:szCs w:val="18"/>
          <w:lang w:val="en-GB"/>
        </w:rPr>
        <w:t xml:space="preserve">of </w:t>
      </w:r>
      <w:smartTag w:uri="urn:schemas-microsoft-com:office:smarttags" w:element="place">
        <w:smartTag w:uri="urn:schemas-microsoft-com:office:smarttags" w:element="country-region">
          <w:r>
            <w:rPr>
              <w:rFonts w:ascii="Arial" w:hAnsi="Arial" w:cs="Arial"/>
              <w:b/>
              <w:sz w:val="18"/>
              <w:szCs w:val="18"/>
              <w:lang w:val="en-GB"/>
            </w:rPr>
            <w:t>Bhutan</w:t>
          </w:r>
        </w:smartTag>
      </w:smartTag>
      <w:r w:rsidRPr="00CC0EA5">
        <w:rPr>
          <w:rFonts w:ascii="Arial" w:hAnsi="Arial" w:cs="Arial"/>
          <w:b/>
          <w:sz w:val="18"/>
          <w:szCs w:val="18"/>
          <w:lang w:val="en-GB"/>
        </w:rPr>
        <w:t xml:space="preserve"> on the day month and year first before written.</w:t>
      </w:r>
    </w:p>
    <w:p w:rsidR="00EB57FB" w:rsidRPr="00CC0EA5" w:rsidRDefault="00EB57FB" w:rsidP="00EB57FB">
      <w:pPr>
        <w:tabs>
          <w:tab w:val="left" w:pos="9000"/>
        </w:tabs>
        <w:rPr>
          <w:rFonts w:ascii="Arial" w:hAnsi="Arial" w:cs="Arial"/>
          <w:sz w:val="18"/>
          <w:szCs w:val="18"/>
          <w:lang w:val="en-GB"/>
        </w:rPr>
      </w:pPr>
    </w:p>
    <w:p w:rsidR="00EB57FB" w:rsidRPr="00CC0EA5" w:rsidRDefault="00EB57FB" w:rsidP="00EB57FB">
      <w:pPr>
        <w:tabs>
          <w:tab w:val="left" w:pos="9000"/>
        </w:tabs>
        <w:rPr>
          <w:rFonts w:ascii="Arial" w:hAnsi="Arial" w:cs="Arial"/>
          <w:sz w:val="18"/>
          <w:szCs w:val="18"/>
          <w:lang w:val="en-GB"/>
        </w:rPr>
      </w:pPr>
    </w:p>
    <w:tbl>
      <w:tblPr>
        <w:tblW w:w="0" w:type="auto"/>
        <w:tblLook w:val="0000"/>
      </w:tblPr>
      <w:tblGrid>
        <w:gridCol w:w="1668"/>
        <w:gridCol w:w="3240"/>
        <w:gridCol w:w="4337"/>
      </w:tblGrid>
      <w:tr w:rsidR="00EB57FB" w:rsidRPr="00CC0EA5" w:rsidTr="00F40ACD">
        <w:trPr>
          <w:cantSplit/>
          <w:trHeight w:val="100"/>
        </w:trPr>
        <w:tc>
          <w:tcPr>
            <w:tcW w:w="1668" w:type="dxa"/>
          </w:tcPr>
          <w:p w:rsidR="00EB57FB" w:rsidRPr="00CC0EA5" w:rsidRDefault="00EB57FB" w:rsidP="00F40ACD">
            <w:pPr>
              <w:rPr>
                <w:rFonts w:ascii="Arial" w:hAnsi="Arial" w:cs="Arial"/>
                <w:sz w:val="18"/>
                <w:szCs w:val="18"/>
                <w:lang w:val="en-GB"/>
              </w:rPr>
            </w:pPr>
          </w:p>
        </w:tc>
        <w:tc>
          <w:tcPr>
            <w:tcW w:w="3240" w:type="dxa"/>
          </w:tcPr>
          <w:p w:rsidR="00EB57FB" w:rsidRPr="00CC0EA5" w:rsidRDefault="00EB57FB" w:rsidP="00F40ACD">
            <w:pPr>
              <w:rPr>
                <w:rFonts w:ascii="Arial" w:hAnsi="Arial" w:cs="Arial"/>
                <w:sz w:val="18"/>
                <w:szCs w:val="18"/>
                <w:lang w:val="en-GB"/>
              </w:rPr>
            </w:pPr>
            <w:r w:rsidRPr="00CC0EA5">
              <w:rPr>
                <w:rFonts w:ascii="Arial" w:hAnsi="Arial" w:cs="Arial"/>
                <w:sz w:val="18"/>
                <w:szCs w:val="18"/>
                <w:lang w:val="en-GB"/>
              </w:rPr>
              <w:t>For the Employer</w:t>
            </w:r>
          </w:p>
        </w:tc>
        <w:tc>
          <w:tcPr>
            <w:tcW w:w="4337" w:type="dxa"/>
          </w:tcPr>
          <w:p w:rsidR="00EB57FB" w:rsidRPr="00CC0EA5" w:rsidRDefault="00EB57FB" w:rsidP="00F40ACD">
            <w:pPr>
              <w:rPr>
                <w:rFonts w:ascii="Arial" w:hAnsi="Arial" w:cs="Arial"/>
                <w:sz w:val="18"/>
                <w:szCs w:val="18"/>
                <w:lang w:val="en-GB"/>
              </w:rPr>
            </w:pPr>
            <w:r w:rsidRPr="00CC0EA5">
              <w:rPr>
                <w:rFonts w:ascii="Arial" w:hAnsi="Arial" w:cs="Arial"/>
                <w:sz w:val="18"/>
                <w:szCs w:val="18"/>
                <w:lang w:val="en-GB"/>
              </w:rPr>
              <w:t>For the Contractor</w:t>
            </w:r>
          </w:p>
          <w:p w:rsidR="00EB57FB" w:rsidRPr="00CC0EA5" w:rsidRDefault="00EB57FB" w:rsidP="00F40ACD">
            <w:pPr>
              <w:rPr>
                <w:rFonts w:ascii="Arial" w:hAnsi="Arial" w:cs="Arial"/>
                <w:sz w:val="18"/>
                <w:szCs w:val="18"/>
                <w:lang w:val="en-GB"/>
              </w:rPr>
            </w:pPr>
          </w:p>
        </w:tc>
      </w:tr>
      <w:tr w:rsidR="00EB57FB" w:rsidRPr="00CC0EA5" w:rsidTr="00F40ACD">
        <w:trPr>
          <w:cantSplit/>
          <w:trHeight w:val="96"/>
        </w:trPr>
        <w:tc>
          <w:tcPr>
            <w:tcW w:w="1668" w:type="dxa"/>
          </w:tcPr>
          <w:p w:rsidR="00EB57FB" w:rsidRPr="00CC0EA5" w:rsidRDefault="00EB57FB" w:rsidP="00F40ACD">
            <w:pPr>
              <w:rPr>
                <w:rFonts w:ascii="Arial" w:hAnsi="Arial" w:cs="Arial"/>
                <w:sz w:val="18"/>
                <w:szCs w:val="18"/>
                <w:lang w:val="en-GB"/>
              </w:rPr>
            </w:pPr>
            <w:r w:rsidRPr="00CC0EA5">
              <w:rPr>
                <w:rFonts w:ascii="Arial" w:hAnsi="Arial" w:cs="Arial"/>
                <w:sz w:val="18"/>
                <w:szCs w:val="18"/>
                <w:lang w:val="en-GB"/>
              </w:rPr>
              <w:t>Signature</w:t>
            </w:r>
          </w:p>
          <w:p w:rsidR="00EB57FB" w:rsidRPr="00CC0EA5" w:rsidRDefault="00EB57FB" w:rsidP="00F40ACD">
            <w:pPr>
              <w:rPr>
                <w:rFonts w:ascii="Arial" w:hAnsi="Arial" w:cs="Arial"/>
                <w:sz w:val="18"/>
                <w:szCs w:val="18"/>
                <w:lang w:val="en-GB"/>
              </w:rPr>
            </w:pPr>
          </w:p>
        </w:tc>
        <w:tc>
          <w:tcPr>
            <w:tcW w:w="3240" w:type="dxa"/>
          </w:tcPr>
          <w:p w:rsidR="00EB57FB" w:rsidRPr="00CC0EA5" w:rsidRDefault="00EB57FB" w:rsidP="00F40ACD">
            <w:pPr>
              <w:rPr>
                <w:rFonts w:ascii="Arial" w:hAnsi="Arial" w:cs="Arial"/>
                <w:sz w:val="18"/>
                <w:szCs w:val="18"/>
                <w:lang w:val="en-GB"/>
              </w:rPr>
            </w:pPr>
          </w:p>
        </w:tc>
        <w:tc>
          <w:tcPr>
            <w:tcW w:w="4337" w:type="dxa"/>
          </w:tcPr>
          <w:p w:rsidR="00EB57FB" w:rsidRPr="00CC0EA5" w:rsidRDefault="00EB57FB" w:rsidP="00F40ACD">
            <w:pPr>
              <w:rPr>
                <w:rFonts w:ascii="Arial" w:hAnsi="Arial" w:cs="Arial"/>
                <w:sz w:val="18"/>
                <w:szCs w:val="18"/>
                <w:lang w:val="en-GB"/>
              </w:rPr>
            </w:pPr>
          </w:p>
        </w:tc>
      </w:tr>
      <w:tr w:rsidR="00EB57FB" w:rsidRPr="00CC0EA5" w:rsidTr="00F40ACD">
        <w:trPr>
          <w:cantSplit/>
          <w:trHeight w:val="96"/>
        </w:trPr>
        <w:tc>
          <w:tcPr>
            <w:tcW w:w="1668" w:type="dxa"/>
          </w:tcPr>
          <w:p w:rsidR="00EB57FB" w:rsidRPr="00CC0EA5" w:rsidRDefault="00EB57FB" w:rsidP="00F40ACD">
            <w:pPr>
              <w:rPr>
                <w:rFonts w:ascii="Arial" w:hAnsi="Arial" w:cs="Arial"/>
                <w:sz w:val="18"/>
                <w:szCs w:val="18"/>
                <w:lang w:val="en-GB"/>
              </w:rPr>
            </w:pPr>
            <w:r w:rsidRPr="00CC0EA5">
              <w:rPr>
                <w:rFonts w:ascii="Arial" w:hAnsi="Arial" w:cs="Arial"/>
                <w:sz w:val="18"/>
                <w:szCs w:val="18"/>
                <w:lang w:val="en-GB"/>
              </w:rPr>
              <w:t>Print Name</w:t>
            </w:r>
          </w:p>
          <w:p w:rsidR="00EB57FB" w:rsidRPr="00CC0EA5" w:rsidRDefault="00EB57FB" w:rsidP="00F40ACD">
            <w:pPr>
              <w:rPr>
                <w:rFonts w:ascii="Arial" w:hAnsi="Arial" w:cs="Arial"/>
                <w:sz w:val="18"/>
                <w:szCs w:val="18"/>
                <w:lang w:val="en-GB"/>
              </w:rPr>
            </w:pPr>
          </w:p>
        </w:tc>
        <w:tc>
          <w:tcPr>
            <w:tcW w:w="3240" w:type="dxa"/>
          </w:tcPr>
          <w:p w:rsidR="00EB57FB" w:rsidRPr="00CC0EA5" w:rsidRDefault="00EB57FB" w:rsidP="00F40ACD">
            <w:pPr>
              <w:rPr>
                <w:rFonts w:ascii="Arial" w:hAnsi="Arial" w:cs="Arial"/>
                <w:sz w:val="18"/>
                <w:szCs w:val="18"/>
                <w:lang w:val="en-GB"/>
              </w:rPr>
            </w:pPr>
          </w:p>
        </w:tc>
        <w:tc>
          <w:tcPr>
            <w:tcW w:w="4337" w:type="dxa"/>
          </w:tcPr>
          <w:p w:rsidR="00EB57FB" w:rsidRPr="00CC0EA5" w:rsidRDefault="00EB57FB" w:rsidP="00F40ACD">
            <w:pPr>
              <w:rPr>
                <w:rFonts w:ascii="Arial" w:hAnsi="Arial" w:cs="Arial"/>
                <w:sz w:val="18"/>
                <w:szCs w:val="18"/>
                <w:lang w:val="en-GB"/>
              </w:rPr>
            </w:pPr>
          </w:p>
        </w:tc>
      </w:tr>
      <w:tr w:rsidR="00EB57FB" w:rsidRPr="00CC0EA5" w:rsidTr="00F40ACD">
        <w:trPr>
          <w:cantSplit/>
          <w:trHeight w:val="96"/>
        </w:trPr>
        <w:tc>
          <w:tcPr>
            <w:tcW w:w="1668" w:type="dxa"/>
          </w:tcPr>
          <w:p w:rsidR="00EB57FB" w:rsidRPr="00CC0EA5" w:rsidRDefault="00EB57FB" w:rsidP="00F40ACD">
            <w:pPr>
              <w:rPr>
                <w:rFonts w:ascii="Arial" w:hAnsi="Arial" w:cs="Arial"/>
                <w:sz w:val="18"/>
                <w:szCs w:val="18"/>
                <w:lang w:val="en-GB"/>
              </w:rPr>
            </w:pPr>
            <w:r w:rsidRPr="00CC0EA5">
              <w:rPr>
                <w:rFonts w:ascii="Arial" w:hAnsi="Arial" w:cs="Arial"/>
                <w:sz w:val="18"/>
                <w:szCs w:val="18"/>
                <w:lang w:val="en-GB"/>
              </w:rPr>
              <w:t>Title</w:t>
            </w:r>
          </w:p>
          <w:p w:rsidR="00EB57FB" w:rsidRPr="00CC0EA5" w:rsidRDefault="00EB57FB" w:rsidP="00F40ACD">
            <w:pPr>
              <w:rPr>
                <w:rFonts w:ascii="Arial" w:hAnsi="Arial" w:cs="Arial"/>
                <w:sz w:val="18"/>
                <w:szCs w:val="18"/>
                <w:lang w:val="en-GB"/>
              </w:rPr>
            </w:pPr>
          </w:p>
        </w:tc>
        <w:tc>
          <w:tcPr>
            <w:tcW w:w="3240" w:type="dxa"/>
          </w:tcPr>
          <w:p w:rsidR="00EB57FB" w:rsidRPr="00CC0EA5" w:rsidRDefault="00EB57FB" w:rsidP="00F40ACD">
            <w:pPr>
              <w:rPr>
                <w:rFonts w:ascii="Arial" w:hAnsi="Arial" w:cs="Arial"/>
                <w:sz w:val="18"/>
                <w:szCs w:val="18"/>
                <w:lang w:val="en-GB"/>
              </w:rPr>
            </w:pPr>
          </w:p>
        </w:tc>
        <w:tc>
          <w:tcPr>
            <w:tcW w:w="4337" w:type="dxa"/>
          </w:tcPr>
          <w:p w:rsidR="00EB57FB" w:rsidRPr="00CC0EA5" w:rsidRDefault="00EB57FB" w:rsidP="00F40ACD">
            <w:pPr>
              <w:rPr>
                <w:rFonts w:ascii="Arial" w:hAnsi="Arial" w:cs="Arial"/>
                <w:sz w:val="18"/>
                <w:szCs w:val="18"/>
                <w:lang w:val="en-GB"/>
              </w:rPr>
            </w:pPr>
          </w:p>
        </w:tc>
      </w:tr>
      <w:tr w:rsidR="00EB57FB" w:rsidRPr="00CC0EA5" w:rsidTr="00F40ACD">
        <w:trPr>
          <w:cantSplit/>
          <w:trHeight w:val="96"/>
        </w:trPr>
        <w:tc>
          <w:tcPr>
            <w:tcW w:w="1668" w:type="dxa"/>
          </w:tcPr>
          <w:p w:rsidR="00EB57FB" w:rsidRPr="00CC0EA5" w:rsidRDefault="00EB57FB" w:rsidP="00F40ACD">
            <w:pPr>
              <w:rPr>
                <w:rFonts w:ascii="Arial" w:hAnsi="Arial" w:cs="Arial"/>
                <w:sz w:val="18"/>
                <w:szCs w:val="18"/>
                <w:lang w:val="en-GB"/>
              </w:rPr>
            </w:pPr>
            <w:r w:rsidRPr="00CC0EA5">
              <w:rPr>
                <w:rFonts w:ascii="Arial" w:hAnsi="Arial" w:cs="Arial"/>
                <w:sz w:val="18"/>
                <w:szCs w:val="18"/>
                <w:lang w:val="en-GB"/>
              </w:rPr>
              <w:t>In the presence of (Name)</w:t>
            </w:r>
          </w:p>
          <w:p w:rsidR="00EB57FB" w:rsidRPr="00CC0EA5" w:rsidRDefault="00EB57FB" w:rsidP="00F40ACD">
            <w:pPr>
              <w:rPr>
                <w:rFonts w:ascii="Arial" w:hAnsi="Arial" w:cs="Arial"/>
                <w:sz w:val="18"/>
                <w:szCs w:val="18"/>
                <w:lang w:val="en-GB"/>
              </w:rPr>
            </w:pPr>
          </w:p>
        </w:tc>
        <w:tc>
          <w:tcPr>
            <w:tcW w:w="3240" w:type="dxa"/>
          </w:tcPr>
          <w:p w:rsidR="00EB57FB" w:rsidRPr="00CC0EA5" w:rsidRDefault="00EB57FB" w:rsidP="00F40ACD">
            <w:pPr>
              <w:rPr>
                <w:rFonts w:ascii="Arial" w:hAnsi="Arial" w:cs="Arial"/>
                <w:sz w:val="18"/>
                <w:szCs w:val="18"/>
                <w:lang w:val="en-GB"/>
              </w:rPr>
            </w:pPr>
          </w:p>
        </w:tc>
        <w:tc>
          <w:tcPr>
            <w:tcW w:w="4337" w:type="dxa"/>
          </w:tcPr>
          <w:p w:rsidR="00EB57FB" w:rsidRPr="00CC0EA5" w:rsidRDefault="00EB57FB" w:rsidP="00F40ACD">
            <w:pPr>
              <w:rPr>
                <w:rFonts w:ascii="Arial" w:hAnsi="Arial" w:cs="Arial"/>
                <w:sz w:val="18"/>
                <w:szCs w:val="18"/>
                <w:lang w:val="en-GB"/>
              </w:rPr>
            </w:pPr>
          </w:p>
        </w:tc>
      </w:tr>
      <w:tr w:rsidR="00EB57FB" w:rsidRPr="00CC0EA5" w:rsidTr="00F40ACD">
        <w:trPr>
          <w:cantSplit/>
          <w:trHeight w:val="96"/>
        </w:trPr>
        <w:tc>
          <w:tcPr>
            <w:tcW w:w="1668" w:type="dxa"/>
          </w:tcPr>
          <w:p w:rsidR="00EB57FB" w:rsidRPr="00CC0EA5" w:rsidRDefault="00EB57FB" w:rsidP="00F40ACD">
            <w:pPr>
              <w:rPr>
                <w:rFonts w:ascii="Arial" w:hAnsi="Arial" w:cs="Arial"/>
                <w:sz w:val="18"/>
                <w:szCs w:val="18"/>
                <w:lang w:val="en-GB"/>
              </w:rPr>
            </w:pPr>
            <w:r w:rsidRPr="00CC0EA5">
              <w:rPr>
                <w:rFonts w:ascii="Arial" w:hAnsi="Arial" w:cs="Arial"/>
                <w:sz w:val="18"/>
                <w:szCs w:val="18"/>
                <w:lang w:val="en-GB"/>
              </w:rPr>
              <w:t>Address</w:t>
            </w:r>
          </w:p>
          <w:p w:rsidR="00EB57FB" w:rsidRPr="00CC0EA5" w:rsidRDefault="00EB57FB" w:rsidP="00F40ACD">
            <w:pPr>
              <w:rPr>
                <w:rFonts w:ascii="Arial" w:hAnsi="Arial" w:cs="Arial"/>
                <w:sz w:val="18"/>
                <w:szCs w:val="18"/>
                <w:lang w:val="en-GB"/>
              </w:rPr>
            </w:pPr>
          </w:p>
          <w:p w:rsidR="00EB57FB" w:rsidRPr="00CC0EA5" w:rsidRDefault="00EB57FB" w:rsidP="00F40ACD">
            <w:pPr>
              <w:rPr>
                <w:rFonts w:ascii="Arial" w:hAnsi="Arial" w:cs="Arial"/>
                <w:sz w:val="18"/>
                <w:szCs w:val="18"/>
                <w:lang w:val="en-GB"/>
              </w:rPr>
            </w:pPr>
          </w:p>
        </w:tc>
        <w:tc>
          <w:tcPr>
            <w:tcW w:w="3240" w:type="dxa"/>
          </w:tcPr>
          <w:p w:rsidR="00EB57FB" w:rsidRPr="00CC0EA5" w:rsidRDefault="00EB57FB" w:rsidP="00F40ACD">
            <w:pPr>
              <w:rPr>
                <w:rFonts w:ascii="Arial" w:hAnsi="Arial" w:cs="Arial"/>
                <w:sz w:val="18"/>
                <w:szCs w:val="18"/>
                <w:lang w:val="en-GB"/>
              </w:rPr>
            </w:pPr>
          </w:p>
        </w:tc>
        <w:tc>
          <w:tcPr>
            <w:tcW w:w="4337" w:type="dxa"/>
          </w:tcPr>
          <w:p w:rsidR="00EB57FB" w:rsidRPr="00CC0EA5" w:rsidRDefault="00EB57FB" w:rsidP="00F40ACD">
            <w:pPr>
              <w:rPr>
                <w:rFonts w:ascii="Arial" w:hAnsi="Arial" w:cs="Arial"/>
                <w:sz w:val="18"/>
                <w:szCs w:val="18"/>
                <w:lang w:val="en-GB"/>
              </w:rPr>
            </w:pPr>
          </w:p>
        </w:tc>
      </w:tr>
    </w:tbl>
    <w:p w:rsidR="00EB57FB" w:rsidRPr="003F750D" w:rsidRDefault="00EB57FB" w:rsidP="00EB57FB">
      <w:pPr>
        <w:pStyle w:val="Heading2"/>
        <w:jc w:val="right"/>
        <w:rPr>
          <w:rFonts w:ascii="Arial" w:hAnsi="Arial" w:cs="Arial"/>
          <w:b w:val="0"/>
          <w:sz w:val="28"/>
          <w:szCs w:val="28"/>
          <w:lang w:val="en-GB"/>
        </w:rPr>
      </w:pPr>
      <w:r w:rsidRPr="00CC0EA5">
        <w:rPr>
          <w:rFonts w:ascii="Arial" w:hAnsi="Arial" w:cs="Arial"/>
          <w:sz w:val="20"/>
          <w:lang w:val="en-GB"/>
        </w:rPr>
        <w:br w:type="page"/>
      </w:r>
      <w:bookmarkStart w:id="232" w:name="_Toc286758567"/>
      <w:bookmarkStart w:id="233" w:name="_Toc64004195"/>
      <w:bookmarkStart w:id="234" w:name="_Toc64005354"/>
      <w:bookmarkStart w:id="235" w:name="_Toc64005903"/>
      <w:bookmarkStart w:id="236" w:name="_Toc64005966"/>
      <w:bookmarkStart w:id="237" w:name="_Toc64006687"/>
      <w:bookmarkStart w:id="238" w:name="_Toc64006945"/>
      <w:bookmarkStart w:id="239" w:name="_Toc64007137"/>
      <w:bookmarkStart w:id="240" w:name="_Toc64010439"/>
      <w:bookmarkStart w:id="241" w:name="_Toc64019121"/>
      <w:bookmarkStart w:id="242" w:name="_Toc79463048"/>
      <w:r w:rsidRPr="003F750D">
        <w:rPr>
          <w:rFonts w:ascii="Arial" w:hAnsi="Arial" w:cs="Arial"/>
          <w:b w:val="0"/>
          <w:sz w:val="28"/>
          <w:szCs w:val="28"/>
          <w:lang w:val="en-GB"/>
        </w:rPr>
        <w:lastRenderedPageBreak/>
        <w:t>Form-</w:t>
      </w:r>
      <w:r>
        <w:rPr>
          <w:rFonts w:ascii="Arial" w:hAnsi="Arial" w:cs="Arial"/>
          <w:b w:val="0"/>
          <w:sz w:val="28"/>
          <w:szCs w:val="28"/>
          <w:lang w:val="en-GB"/>
        </w:rPr>
        <w:t>3</w:t>
      </w:r>
      <w:bookmarkEnd w:id="232"/>
    </w:p>
    <w:p w:rsidR="00EB57FB" w:rsidRPr="00CC0EA5" w:rsidRDefault="00EB57FB" w:rsidP="00EB57FB">
      <w:pPr>
        <w:pStyle w:val="Heading2"/>
        <w:rPr>
          <w:rFonts w:ascii="Arial" w:hAnsi="Arial" w:cs="Arial"/>
          <w:sz w:val="33"/>
          <w:szCs w:val="33"/>
          <w:lang w:val="en-GB"/>
        </w:rPr>
      </w:pPr>
      <w:bookmarkStart w:id="243" w:name="_Toc286758568"/>
      <w:r w:rsidRPr="00CC0EA5">
        <w:rPr>
          <w:rFonts w:ascii="Arial" w:hAnsi="Arial" w:cs="Arial"/>
          <w:sz w:val="33"/>
          <w:szCs w:val="33"/>
          <w:lang w:val="en-GB"/>
        </w:rPr>
        <w:t xml:space="preserve">Bank Guarantee </w:t>
      </w:r>
      <w:r>
        <w:rPr>
          <w:rFonts w:ascii="Arial" w:hAnsi="Arial" w:cs="Arial"/>
          <w:sz w:val="33"/>
          <w:szCs w:val="33"/>
          <w:lang w:val="en-GB"/>
        </w:rPr>
        <w:t>for Performance Security</w:t>
      </w:r>
      <w:bookmarkEnd w:id="243"/>
      <w:r>
        <w:rPr>
          <w:rFonts w:ascii="Arial" w:hAnsi="Arial" w:cs="Arial"/>
          <w:sz w:val="33"/>
          <w:szCs w:val="33"/>
          <w:lang w:val="en-GB"/>
        </w:rPr>
        <w:t xml:space="preserve"> </w:t>
      </w:r>
      <w:bookmarkEnd w:id="233"/>
      <w:bookmarkEnd w:id="234"/>
      <w:bookmarkEnd w:id="235"/>
      <w:bookmarkEnd w:id="236"/>
      <w:bookmarkEnd w:id="237"/>
      <w:bookmarkEnd w:id="238"/>
      <w:bookmarkEnd w:id="239"/>
      <w:bookmarkEnd w:id="240"/>
      <w:bookmarkEnd w:id="241"/>
      <w:bookmarkEnd w:id="242"/>
    </w:p>
    <w:p w:rsidR="00EB57FB" w:rsidRPr="00CC0EA5" w:rsidRDefault="00EB57FB" w:rsidP="00EB57FB">
      <w:pPr>
        <w:jc w:val="center"/>
        <w:rPr>
          <w:rFonts w:ascii="Arial" w:hAnsi="Arial" w:cs="Arial"/>
          <w:sz w:val="20"/>
          <w:lang w:val="en-GB"/>
        </w:rPr>
      </w:pPr>
      <w:r w:rsidRPr="00CC0EA5">
        <w:rPr>
          <w:rFonts w:ascii="Arial" w:hAnsi="Arial" w:cs="Arial"/>
          <w:i/>
          <w:iCs/>
          <w:sz w:val="20"/>
          <w:lang w:val="en-GB"/>
        </w:rPr>
        <w:t>[this is the format for the Performance Security to be issued by a</w:t>
      </w:r>
      <w:r>
        <w:rPr>
          <w:rFonts w:ascii="Arial" w:hAnsi="Arial" w:cs="Arial"/>
          <w:i/>
          <w:iCs/>
          <w:sz w:val="20"/>
          <w:lang w:val="en-GB"/>
        </w:rPr>
        <w:t>ny financial institute in Bhutan</w:t>
      </w:r>
      <w:r w:rsidRPr="00CC0EA5">
        <w:rPr>
          <w:rFonts w:ascii="Arial" w:hAnsi="Arial" w:cs="Arial"/>
          <w:i/>
          <w:iCs/>
          <w:sz w:val="20"/>
          <w:lang w:val="en-GB"/>
        </w:rPr>
        <w:t xml:space="preserve"> in accordance with </w:t>
      </w:r>
      <w:r w:rsidRPr="00801398">
        <w:rPr>
          <w:rFonts w:ascii="Arial" w:hAnsi="Arial" w:cs="Arial"/>
          <w:b/>
          <w:i/>
          <w:iCs/>
          <w:sz w:val="20"/>
          <w:lang w:val="en-GB"/>
        </w:rPr>
        <w:t>IT</w:t>
      </w:r>
      <w:r>
        <w:rPr>
          <w:rFonts w:ascii="Arial" w:hAnsi="Arial" w:cs="Arial"/>
          <w:b/>
          <w:i/>
          <w:iCs/>
          <w:sz w:val="20"/>
          <w:lang w:val="en-GB"/>
        </w:rPr>
        <w:t>B</w:t>
      </w:r>
      <w:r w:rsidRPr="00CC0EA5">
        <w:rPr>
          <w:rFonts w:ascii="Arial" w:hAnsi="Arial" w:cs="Arial"/>
          <w:i/>
          <w:iCs/>
          <w:sz w:val="20"/>
          <w:lang w:val="en-GB"/>
        </w:rPr>
        <w:t xml:space="preserve"> Clause 3</w:t>
      </w:r>
      <w:r>
        <w:rPr>
          <w:rFonts w:ascii="Arial" w:hAnsi="Arial" w:cs="Arial"/>
          <w:i/>
          <w:iCs/>
          <w:sz w:val="20"/>
          <w:lang w:val="en-GB"/>
        </w:rPr>
        <w:t>5</w:t>
      </w:r>
      <w:r w:rsidRPr="00CC0EA5">
        <w:rPr>
          <w:rFonts w:ascii="Arial" w:hAnsi="Arial" w:cs="Arial"/>
          <w:i/>
          <w:iCs/>
          <w:sz w:val="20"/>
          <w:lang w:val="en-GB"/>
        </w:rPr>
        <w:t>]</w:t>
      </w:r>
    </w:p>
    <w:p w:rsidR="00EB57FB" w:rsidRPr="00CC0EA5" w:rsidRDefault="00EB57FB" w:rsidP="00EB57FB">
      <w:pPr>
        <w:rPr>
          <w:rFonts w:ascii="Arial" w:hAnsi="Arial" w:cs="Arial"/>
          <w:sz w:val="20"/>
          <w:lang w:val="en-GB"/>
        </w:rPr>
      </w:pPr>
    </w:p>
    <w:tbl>
      <w:tblPr>
        <w:tblW w:w="0" w:type="auto"/>
        <w:tblInd w:w="108" w:type="dxa"/>
        <w:tblLook w:val="0000"/>
      </w:tblPr>
      <w:tblGrid>
        <w:gridCol w:w="4513"/>
        <w:gridCol w:w="4487"/>
      </w:tblGrid>
      <w:tr w:rsidR="00EB57FB" w:rsidRPr="00CC0EA5" w:rsidTr="00F40ACD">
        <w:tc>
          <w:tcPr>
            <w:tcW w:w="4513" w:type="dxa"/>
          </w:tcPr>
          <w:p w:rsidR="00EB57FB" w:rsidRPr="00CC0EA5" w:rsidRDefault="00EB57FB" w:rsidP="00F40ACD">
            <w:pPr>
              <w:rPr>
                <w:rFonts w:ascii="Arial" w:hAnsi="Arial" w:cs="Arial"/>
                <w:sz w:val="20"/>
                <w:lang w:val="en-GB"/>
              </w:rPr>
            </w:pPr>
            <w:r w:rsidRPr="00CC0EA5">
              <w:rPr>
                <w:rFonts w:ascii="Arial" w:hAnsi="Arial" w:cs="Arial"/>
                <w:sz w:val="20"/>
                <w:lang w:val="en-GB"/>
              </w:rPr>
              <w:t>Contract No:</w:t>
            </w:r>
          </w:p>
          <w:p w:rsidR="00EB57FB" w:rsidRPr="00CC0EA5" w:rsidRDefault="00EB57FB" w:rsidP="00F40ACD">
            <w:pPr>
              <w:rPr>
                <w:rFonts w:ascii="Arial" w:hAnsi="Arial" w:cs="Arial"/>
                <w:sz w:val="20"/>
                <w:lang w:val="en-GB"/>
              </w:rPr>
            </w:pPr>
          </w:p>
        </w:tc>
        <w:tc>
          <w:tcPr>
            <w:tcW w:w="4487" w:type="dxa"/>
          </w:tcPr>
          <w:p w:rsidR="00EB57FB" w:rsidRPr="00CC0EA5" w:rsidRDefault="00EB57FB" w:rsidP="00F40ACD">
            <w:pPr>
              <w:rPr>
                <w:rFonts w:ascii="Arial" w:hAnsi="Arial" w:cs="Arial"/>
                <w:sz w:val="20"/>
                <w:lang w:val="en-GB"/>
              </w:rPr>
            </w:pPr>
            <w:r w:rsidRPr="00CC0EA5">
              <w:rPr>
                <w:rFonts w:ascii="Arial" w:hAnsi="Arial" w:cs="Arial"/>
                <w:sz w:val="20"/>
                <w:lang w:val="en-GB"/>
              </w:rPr>
              <w:t>Date:</w:t>
            </w:r>
          </w:p>
        </w:tc>
      </w:tr>
      <w:tr w:rsidR="00EB57FB" w:rsidRPr="00CC0EA5" w:rsidTr="00F40ACD">
        <w:tc>
          <w:tcPr>
            <w:tcW w:w="4513" w:type="dxa"/>
          </w:tcPr>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p>
        </w:tc>
        <w:tc>
          <w:tcPr>
            <w:tcW w:w="4487" w:type="dxa"/>
          </w:tcPr>
          <w:p w:rsidR="00EB57FB" w:rsidRPr="00CC0EA5" w:rsidRDefault="00EB57FB" w:rsidP="00F40ACD">
            <w:pPr>
              <w:rPr>
                <w:rFonts w:ascii="Arial" w:hAnsi="Arial" w:cs="Arial"/>
                <w:sz w:val="20"/>
                <w:lang w:val="en-GB"/>
              </w:rPr>
            </w:pPr>
          </w:p>
        </w:tc>
      </w:tr>
      <w:tr w:rsidR="00EB57FB" w:rsidRPr="00CC0EA5" w:rsidTr="00F40ACD">
        <w:tc>
          <w:tcPr>
            <w:tcW w:w="4513" w:type="dxa"/>
          </w:tcPr>
          <w:p w:rsidR="00EB57FB" w:rsidRPr="00CC0EA5" w:rsidRDefault="00EB57FB" w:rsidP="00F40ACD">
            <w:pPr>
              <w:rPr>
                <w:rFonts w:ascii="Arial" w:hAnsi="Arial" w:cs="Arial"/>
                <w:sz w:val="20"/>
                <w:lang w:val="en-GB"/>
              </w:rPr>
            </w:pPr>
            <w:r w:rsidRPr="00CC0EA5">
              <w:rPr>
                <w:rFonts w:ascii="Arial" w:hAnsi="Arial" w:cs="Arial"/>
                <w:sz w:val="20"/>
                <w:lang w:val="en-GB"/>
              </w:rPr>
              <w:t>To:</w:t>
            </w:r>
          </w:p>
          <w:p w:rsidR="00EB57FB" w:rsidRPr="00CC0EA5" w:rsidRDefault="00EB57FB" w:rsidP="00F40ACD">
            <w:pPr>
              <w:rPr>
                <w:rFonts w:ascii="Arial" w:hAnsi="Arial" w:cs="Arial"/>
                <w:sz w:val="20"/>
                <w:lang w:val="en-GB"/>
              </w:rPr>
            </w:pPr>
          </w:p>
          <w:p w:rsidR="00EB57FB" w:rsidRPr="00CC0EA5" w:rsidRDefault="00EB57FB" w:rsidP="00F40ACD">
            <w:pPr>
              <w:pStyle w:val="Document1"/>
              <w:keepNext w:val="0"/>
              <w:keepLines w:val="0"/>
              <w:tabs>
                <w:tab w:val="clear" w:pos="-720"/>
              </w:tabs>
              <w:suppressAutoHyphens w:val="0"/>
              <w:rPr>
                <w:rFonts w:ascii="Arial" w:eastAsia="SimSun" w:hAnsi="Arial" w:cs="Arial"/>
                <w:sz w:val="18"/>
                <w:szCs w:val="18"/>
                <w:lang w:val="en-GB"/>
              </w:rPr>
            </w:pPr>
            <w:bookmarkStart w:id="244" w:name="_Toc50280644"/>
            <w:r w:rsidRPr="00CC0EA5">
              <w:rPr>
                <w:rFonts w:ascii="Arial" w:eastAsia="SimSun" w:hAnsi="Arial" w:cs="Arial"/>
                <w:sz w:val="18"/>
                <w:szCs w:val="18"/>
                <w:lang w:val="en-GB"/>
              </w:rPr>
              <w:t>[Name and address of Employer]</w:t>
            </w:r>
            <w:bookmarkEnd w:id="244"/>
          </w:p>
          <w:p w:rsidR="00EB57FB" w:rsidRPr="00CC0EA5" w:rsidRDefault="00EB57FB" w:rsidP="00F40ACD">
            <w:pPr>
              <w:rPr>
                <w:rFonts w:ascii="Arial" w:hAnsi="Arial" w:cs="Arial"/>
                <w:sz w:val="20"/>
                <w:lang w:val="en-GB"/>
              </w:rPr>
            </w:pPr>
          </w:p>
        </w:tc>
        <w:tc>
          <w:tcPr>
            <w:tcW w:w="4487" w:type="dxa"/>
          </w:tcPr>
          <w:p w:rsidR="00EB57FB" w:rsidRPr="00CC0EA5" w:rsidRDefault="00EB57FB" w:rsidP="00F40ACD">
            <w:pPr>
              <w:rPr>
                <w:rFonts w:ascii="Arial" w:hAnsi="Arial" w:cs="Arial"/>
                <w:sz w:val="20"/>
                <w:lang w:val="en-GB"/>
              </w:rPr>
            </w:pPr>
          </w:p>
        </w:tc>
      </w:tr>
    </w:tbl>
    <w:p w:rsidR="00EB57FB" w:rsidRPr="00CC0EA5" w:rsidRDefault="00EB57FB" w:rsidP="00EB57FB">
      <w:pPr>
        <w:rPr>
          <w:rFonts w:ascii="Arial" w:hAnsi="Arial" w:cs="Arial"/>
          <w:sz w:val="20"/>
          <w:lang w:val="en-GB"/>
        </w:rPr>
      </w:pPr>
    </w:p>
    <w:p w:rsidR="00EB57FB" w:rsidRPr="00CC0EA5" w:rsidRDefault="00EB57FB" w:rsidP="00EB57FB">
      <w:pPr>
        <w:jc w:val="center"/>
        <w:rPr>
          <w:rFonts w:ascii="Arial" w:hAnsi="Arial" w:cs="Arial"/>
          <w:sz w:val="20"/>
          <w:lang w:val="en-GB"/>
        </w:rPr>
      </w:pPr>
      <w:r w:rsidRPr="00CC0EA5">
        <w:rPr>
          <w:rFonts w:ascii="Arial" w:hAnsi="Arial" w:cs="Arial"/>
          <w:b/>
          <w:bCs/>
          <w:sz w:val="20"/>
          <w:lang w:val="en-GB"/>
        </w:rPr>
        <w:t xml:space="preserve">PERFORMANCE GUARANTEE No: </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 xml:space="preserve">We have been informed that </w:t>
      </w:r>
      <w:r w:rsidRPr="00CC0EA5">
        <w:rPr>
          <w:rFonts w:ascii="Arial" w:hAnsi="Arial" w:cs="Arial"/>
          <w:i/>
          <w:iCs/>
          <w:sz w:val="20"/>
          <w:lang w:val="en-GB"/>
        </w:rPr>
        <w:t>[name of Contractor]</w:t>
      </w:r>
      <w:r w:rsidRPr="00CC0EA5">
        <w:rPr>
          <w:rFonts w:ascii="Arial" w:hAnsi="Arial" w:cs="Arial"/>
          <w:sz w:val="20"/>
          <w:lang w:val="en-GB"/>
        </w:rPr>
        <w:t xml:space="preserve"> (hereinafter called “the Contractor”) has undertaken, pursuant to Contract No </w:t>
      </w:r>
      <w:r w:rsidRPr="00CC0EA5">
        <w:rPr>
          <w:rFonts w:ascii="Arial" w:hAnsi="Arial" w:cs="Arial"/>
          <w:i/>
          <w:iCs/>
          <w:sz w:val="20"/>
          <w:lang w:val="en-GB"/>
        </w:rPr>
        <w:t>[reference number of Contract]</w:t>
      </w:r>
      <w:r w:rsidRPr="00CC0EA5">
        <w:rPr>
          <w:rFonts w:ascii="Arial" w:hAnsi="Arial" w:cs="Arial"/>
          <w:sz w:val="20"/>
          <w:lang w:val="en-GB"/>
        </w:rPr>
        <w:t xml:space="preserve"> dated </w:t>
      </w:r>
      <w:r w:rsidRPr="00CC0EA5">
        <w:rPr>
          <w:rFonts w:ascii="Arial" w:hAnsi="Arial" w:cs="Arial"/>
          <w:i/>
          <w:iCs/>
          <w:sz w:val="20"/>
          <w:lang w:val="en-GB"/>
        </w:rPr>
        <w:t>[date of Contract]</w:t>
      </w:r>
      <w:r w:rsidRPr="00CC0EA5">
        <w:rPr>
          <w:rFonts w:ascii="Arial" w:hAnsi="Arial" w:cs="Arial"/>
          <w:sz w:val="20"/>
          <w:lang w:val="en-GB"/>
        </w:rPr>
        <w:t xml:space="preserve"> (hereinafter called “the Contract”), the execution of works </w:t>
      </w:r>
      <w:r w:rsidRPr="00CC0EA5">
        <w:rPr>
          <w:rFonts w:ascii="Arial" w:hAnsi="Arial" w:cs="Arial"/>
          <w:i/>
          <w:iCs/>
          <w:sz w:val="20"/>
          <w:lang w:val="en-GB"/>
        </w:rPr>
        <w:t>[description of works]</w:t>
      </w:r>
      <w:r w:rsidRPr="00CC0EA5">
        <w:rPr>
          <w:rFonts w:ascii="Arial" w:hAnsi="Arial" w:cs="Arial"/>
          <w:sz w:val="20"/>
          <w:lang w:val="en-GB"/>
        </w:rPr>
        <w:t xml:space="preserve"> under the Contract.</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Furthermore, we understand that, according to your conditions, Contracts must be supported by a performance guarantee.</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 xml:space="preserve">At the request of the Contractor, we </w:t>
      </w:r>
      <w:r w:rsidRPr="00CC0EA5">
        <w:rPr>
          <w:rFonts w:ascii="Arial" w:hAnsi="Arial" w:cs="Arial"/>
          <w:i/>
          <w:iCs/>
          <w:sz w:val="20"/>
          <w:lang w:val="en-GB"/>
        </w:rPr>
        <w:t>[name of bank]</w:t>
      </w:r>
      <w:r w:rsidRPr="00CC0EA5">
        <w:rPr>
          <w:rFonts w:ascii="Arial" w:hAnsi="Arial" w:cs="Arial"/>
          <w:sz w:val="20"/>
          <w:lang w:val="en-GB"/>
        </w:rPr>
        <w:t xml:space="preserve"> hereby irrevocably undertake to pay you, without cavil or argument, any sum or sums not ex</w:t>
      </w:r>
      <w:r>
        <w:rPr>
          <w:rFonts w:ascii="Arial" w:hAnsi="Arial" w:cs="Arial"/>
          <w:sz w:val="20"/>
          <w:lang w:val="en-GB"/>
        </w:rPr>
        <w:t>ceeding in total an amount of Nu</w:t>
      </w:r>
      <w:r w:rsidRPr="00CC0EA5">
        <w:rPr>
          <w:rFonts w:ascii="Arial" w:hAnsi="Arial" w:cs="Arial"/>
          <w:sz w:val="20"/>
          <w:lang w:val="en-GB"/>
        </w:rPr>
        <w:t xml:space="preserve"> </w:t>
      </w:r>
      <w:r w:rsidRPr="00CC0EA5">
        <w:rPr>
          <w:rFonts w:ascii="Arial" w:hAnsi="Arial" w:cs="Arial"/>
          <w:i/>
          <w:iCs/>
          <w:sz w:val="20"/>
          <w:lang w:val="en-GB"/>
        </w:rPr>
        <w:t>[insert amount in figures and in words]</w:t>
      </w:r>
      <w:r w:rsidRPr="00CC0EA5">
        <w:rPr>
          <w:rFonts w:ascii="Arial" w:hAnsi="Arial" w:cs="Arial"/>
          <w:sz w:val="20"/>
          <w:lang w:val="en-GB"/>
        </w:rPr>
        <w:t xml:space="preserve"> upon receipt by us of your first written demand accompanied by a written statement that the Contractor is in breach of its obligation(s) under the Contract conditions, without you needing to prove or show grounds or reasons for your demand of the sum specified therein.</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 xml:space="preserve">This guarantee is valid until </w:t>
      </w:r>
      <w:r w:rsidRPr="00CC0EA5">
        <w:rPr>
          <w:rFonts w:ascii="Arial" w:hAnsi="Arial" w:cs="Arial"/>
          <w:i/>
          <w:iCs/>
          <w:sz w:val="20"/>
          <w:lang w:val="en-GB"/>
        </w:rPr>
        <w:t>[date of validity of guarantee]</w:t>
      </w:r>
      <w:r w:rsidRPr="00CC0EA5">
        <w:rPr>
          <w:rFonts w:ascii="Arial" w:hAnsi="Arial" w:cs="Arial"/>
          <w:sz w:val="20"/>
          <w:lang w:val="en-GB"/>
        </w:rPr>
        <w:t>, consequently, we must receive at the above-mentioned office any demand for payment under this guarantee on or before that date.</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p>
    <w:tbl>
      <w:tblPr>
        <w:tblW w:w="0" w:type="auto"/>
        <w:tblInd w:w="108" w:type="dxa"/>
        <w:tblLook w:val="0000"/>
      </w:tblPr>
      <w:tblGrid>
        <w:gridCol w:w="4513"/>
        <w:gridCol w:w="4487"/>
      </w:tblGrid>
      <w:tr w:rsidR="00EB57FB" w:rsidRPr="00CC0EA5" w:rsidTr="00F40ACD">
        <w:tc>
          <w:tcPr>
            <w:tcW w:w="4513" w:type="dxa"/>
          </w:tcPr>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r w:rsidRPr="00CC0EA5">
              <w:rPr>
                <w:rFonts w:ascii="Arial" w:hAnsi="Arial" w:cs="Arial"/>
                <w:sz w:val="20"/>
                <w:lang w:val="en-GB"/>
              </w:rPr>
              <w:t>Signature</w:t>
            </w:r>
          </w:p>
        </w:tc>
        <w:tc>
          <w:tcPr>
            <w:tcW w:w="4487" w:type="dxa"/>
          </w:tcPr>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r w:rsidRPr="00CC0EA5">
              <w:rPr>
                <w:rFonts w:ascii="Arial" w:hAnsi="Arial" w:cs="Arial"/>
                <w:sz w:val="20"/>
                <w:lang w:val="en-GB"/>
              </w:rPr>
              <w:t>Signature</w:t>
            </w:r>
          </w:p>
        </w:tc>
      </w:tr>
    </w:tbl>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3F750D" w:rsidRDefault="00EB57FB" w:rsidP="00EB57FB">
      <w:pPr>
        <w:jc w:val="right"/>
        <w:rPr>
          <w:rFonts w:ascii="Arial" w:hAnsi="Arial" w:cs="Arial"/>
          <w:sz w:val="28"/>
          <w:szCs w:val="28"/>
        </w:rPr>
      </w:pPr>
      <w:r w:rsidRPr="003F750D">
        <w:rPr>
          <w:rFonts w:ascii="Arial" w:hAnsi="Arial" w:cs="Arial"/>
          <w:sz w:val="28"/>
          <w:szCs w:val="28"/>
          <w:lang w:val="en-GB"/>
        </w:rPr>
        <w:t>Form-</w:t>
      </w:r>
      <w:r>
        <w:rPr>
          <w:rFonts w:ascii="Arial" w:hAnsi="Arial" w:cs="Arial"/>
          <w:sz w:val="28"/>
          <w:szCs w:val="28"/>
          <w:lang w:val="en-GB"/>
        </w:rPr>
        <w:t>4</w:t>
      </w:r>
    </w:p>
    <w:p w:rsidR="00EB57FB" w:rsidRPr="00CC0EA5" w:rsidRDefault="00EB57FB" w:rsidP="00EB57FB">
      <w:pPr>
        <w:rPr>
          <w:rFonts w:ascii="Arial" w:hAnsi="Arial" w:cs="Arial"/>
        </w:rPr>
      </w:pPr>
    </w:p>
    <w:p w:rsidR="00EB57FB" w:rsidRPr="00CC0EA5" w:rsidRDefault="00EB57FB" w:rsidP="00EB57FB">
      <w:pPr>
        <w:pStyle w:val="Heading2"/>
        <w:rPr>
          <w:rFonts w:ascii="Arial" w:hAnsi="Arial" w:cs="Arial"/>
          <w:sz w:val="33"/>
          <w:szCs w:val="33"/>
          <w:lang w:val="en-GB"/>
        </w:rPr>
      </w:pPr>
      <w:bookmarkStart w:id="245" w:name="_Toc286758569"/>
      <w:bookmarkStart w:id="246" w:name="_Toc64004196"/>
      <w:bookmarkStart w:id="247" w:name="_Toc64005355"/>
      <w:bookmarkStart w:id="248" w:name="_Toc64005904"/>
      <w:bookmarkStart w:id="249" w:name="_Toc64005967"/>
      <w:bookmarkStart w:id="250" w:name="_Toc64006688"/>
      <w:bookmarkStart w:id="251" w:name="_Toc64006946"/>
      <w:bookmarkStart w:id="252" w:name="_Toc64007138"/>
      <w:bookmarkStart w:id="253" w:name="_Toc64010440"/>
      <w:bookmarkStart w:id="254" w:name="_Toc64019122"/>
      <w:bookmarkStart w:id="255" w:name="_Toc79463049"/>
      <w:r w:rsidRPr="00CC0EA5">
        <w:rPr>
          <w:rFonts w:ascii="Arial" w:hAnsi="Arial" w:cs="Arial"/>
          <w:sz w:val="33"/>
          <w:szCs w:val="33"/>
          <w:lang w:val="en-GB"/>
        </w:rPr>
        <w:t>Ba</w:t>
      </w:r>
      <w:r>
        <w:rPr>
          <w:rFonts w:ascii="Arial" w:hAnsi="Arial" w:cs="Arial"/>
          <w:sz w:val="33"/>
          <w:szCs w:val="33"/>
          <w:lang w:val="en-GB"/>
        </w:rPr>
        <w:t>nk Guarantee for mobilisation advance</w:t>
      </w:r>
      <w:bookmarkEnd w:id="245"/>
      <w:r>
        <w:rPr>
          <w:rFonts w:ascii="Arial" w:hAnsi="Arial" w:cs="Arial"/>
          <w:sz w:val="33"/>
          <w:szCs w:val="33"/>
          <w:lang w:val="en-GB"/>
        </w:rPr>
        <w:t xml:space="preserve"> </w:t>
      </w:r>
      <w:bookmarkEnd w:id="246"/>
      <w:bookmarkEnd w:id="247"/>
      <w:bookmarkEnd w:id="248"/>
      <w:bookmarkEnd w:id="249"/>
      <w:bookmarkEnd w:id="250"/>
      <w:bookmarkEnd w:id="251"/>
      <w:bookmarkEnd w:id="252"/>
      <w:bookmarkEnd w:id="253"/>
      <w:bookmarkEnd w:id="254"/>
      <w:bookmarkEnd w:id="255"/>
    </w:p>
    <w:p w:rsidR="00EB57FB" w:rsidRPr="00CC0EA5" w:rsidRDefault="00EB57FB" w:rsidP="00EB57FB">
      <w:pPr>
        <w:jc w:val="center"/>
        <w:rPr>
          <w:rFonts w:ascii="Arial" w:hAnsi="Arial" w:cs="Arial"/>
          <w:sz w:val="20"/>
          <w:lang w:val="en-GB"/>
        </w:rPr>
      </w:pPr>
      <w:r w:rsidRPr="00CC0EA5">
        <w:rPr>
          <w:rFonts w:ascii="Arial" w:hAnsi="Arial" w:cs="Arial"/>
          <w:i/>
          <w:iCs/>
          <w:sz w:val="20"/>
          <w:lang w:val="en-GB"/>
        </w:rPr>
        <w:t>[this is the format for the Advance Payment Guarantee to be issued by a financial institutions in Bhutan</w:t>
      </w:r>
      <w:r>
        <w:rPr>
          <w:rFonts w:ascii="Arial" w:hAnsi="Arial" w:cs="Arial"/>
          <w:i/>
          <w:iCs/>
          <w:sz w:val="20"/>
          <w:lang w:val="en-GB"/>
        </w:rPr>
        <w:t xml:space="preserve"> </w:t>
      </w:r>
      <w:r w:rsidRPr="00CC0EA5">
        <w:rPr>
          <w:rFonts w:ascii="Arial" w:hAnsi="Arial" w:cs="Arial"/>
          <w:i/>
          <w:iCs/>
          <w:sz w:val="20"/>
          <w:lang w:val="en-GB"/>
        </w:rPr>
        <w:t xml:space="preserve">in their letter pad in accordance with </w:t>
      </w:r>
      <w:r>
        <w:rPr>
          <w:rFonts w:ascii="Arial" w:hAnsi="Arial" w:cs="Arial"/>
          <w:i/>
          <w:iCs/>
          <w:sz w:val="20"/>
          <w:lang w:val="en-GB"/>
        </w:rPr>
        <w:t>S</w:t>
      </w:r>
      <w:r w:rsidRPr="00CC0EA5">
        <w:rPr>
          <w:rFonts w:ascii="Arial" w:hAnsi="Arial" w:cs="Arial"/>
          <w:i/>
          <w:iCs/>
          <w:sz w:val="20"/>
          <w:lang w:val="en-GB"/>
        </w:rPr>
        <w:t>CC Clause 25.2]</w:t>
      </w:r>
    </w:p>
    <w:p w:rsidR="00EB57FB" w:rsidRPr="00CC0EA5" w:rsidRDefault="00EB57FB" w:rsidP="00EB57FB">
      <w:pPr>
        <w:rPr>
          <w:rFonts w:ascii="Arial" w:hAnsi="Arial" w:cs="Arial"/>
          <w:sz w:val="20"/>
          <w:lang w:val="en-GB"/>
        </w:rPr>
      </w:pPr>
    </w:p>
    <w:tbl>
      <w:tblPr>
        <w:tblW w:w="0" w:type="auto"/>
        <w:tblInd w:w="108" w:type="dxa"/>
        <w:tblLook w:val="0000"/>
      </w:tblPr>
      <w:tblGrid>
        <w:gridCol w:w="4513"/>
        <w:gridCol w:w="4487"/>
      </w:tblGrid>
      <w:tr w:rsidR="00EB57FB" w:rsidRPr="00CC0EA5" w:rsidTr="00F40ACD">
        <w:tc>
          <w:tcPr>
            <w:tcW w:w="4513" w:type="dxa"/>
          </w:tcPr>
          <w:p w:rsidR="00EB57FB" w:rsidRPr="00CC0EA5" w:rsidRDefault="00EB57FB" w:rsidP="00F40ACD">
            <w:pPr>
              <w:rPr>
                <w:rFonts w:ascii="Arial" w:hAnsi="Arial" w:cs="Arial"/>
                <w:sz w:val="20"/>
                <w:lang w:val="en-GB"/>
              </w:rPr>
            </w:pPr>
            <w:r w:rsidRPr="00CC0EA5">
              <w:rPr>
                <w:rFonts w:ascii="Arial" w:hAnsi="Arial" w:cs="Arial"/>
                <w:sz w:val="20"/>
                <w:lang w:val="en-GB"/>
              </w:rPr>
              <w:t>Contract No:</w:t>
            </w:r>
          </w:p>
          <w:p w:rsidR="00EB57FB" w:rsidRPr="00CC0EA5" w:rsidRDefault="00EB57FB" w:rsidP="00F40ACD">
            <w:pPr>
              <w:rPr>
                <w:rFonts w:ascii="Arial" w:hAnsi="Arial" w:cs="Arial"/>
                <w:sz w:val="20"/>
                <w:lang w:val="en-GB"/>
              </w:rPr>
            </w:pPr>
          </w:p>
        </w:tc>
        <w:tc>
          <w:tcPr>
            <w:tcW w:w="4487" w:type="dxa"/>
          </w:tcPr>
          <w:p w:rsidR="00EB57FB" w:rsidRPr="00CC0EA5" w:rsidRDefault="00EB57FB" w:rsidP="00F40ACD">
            <w:pPr>
              <w:rPr>
                <w:rFonts w:ascii="Arial" w:hAnsi="Arial" w:cs="Arial"/>
                <w:sz w:val="20"/>
                <w:lang w:val="en-GB"/>
              </w:rPr>
            </w:pPr>
            <w:r w:rsidRPr="00CC0EA5">
              <w:rPr>
                <w:rFonts w:ascii="Arial" w:hAnsi="Arial" w:cs="Arial"/>
                <w:sz w:val="20"/>
                <w:lang w:val="en-GB"/>
              </w:rPr>
              <w:t>Date:</w:t>
            </w:r>
          </w:p>
        </w:tc>
      </w:tr>
      <w:tr w:rsidR="00EB57FB" w:rsidRPr="00CC0EA5" w:rsidTr="00F40ACD">
        <w:tc>
          <w:tcPr>
            <w:tcW w:w="4513" w:type="dxa"/>
          </w:tcPr>
          <w:p w:rsidR="00EB57FB" w:rsidRPr="00CC0EA5" w:rsidRDefault="00EB57FB" w:rsidP="00F40ACD">
            <w:pPr>
              <w:rPr>
                <w:rFonts w:ascii="Arial" w:hAnsi="Arial" w:cs="Arial"/>
                <w:sz w:val="20"/>
                <w:lang w:val="en-GB"/>
              </w:rPr>
            </w:pPr>
          </w:p>
        </w:tc>
        <w:tc>
          <w:tcPr>
            <w:tcW w:w="4487" w:type="dxa"/>
          </w:tcPr>
          <w:p w:rsidR="00EB57FB" w:rsidRPr="00CC0EA5" w:rsidRDefault="00EB57FB" w:rsidP="00F40ACD">
            <w:pPr>
              <w:rPr>
                <w:rFonts w:ascii="Arial" w:hAnsi="Arial" w:cs="Arial"/>
                <w:sz w:val="20"/>
                <w:lang w:val="en-GB"/>
              </w:rPr>
            </w:pPr>
          </w:p>
        </w:tc>
      </w:tr>
      <w:tr w:rsidR="00EB57FB" w:rsidRPr="00CC0EA5" w:rsidTr="00F40ACD">
        <w:tc>
          <w:tcPr>
            <w:tcW w:w="4513" w:type="dxa"/>
          </w:tcPr>
          <w:p w:rsidR="00EB57FB" w:rsidRPr="00CC0EA5" w:rsidRDefault="00EB57FB" w:rsidP="00F40ACD">
            <w:pPr>
              <w:rPr>
                <w:rFonts w:ascii="Arial" w:hAnsi="Arial" w:cs="Arial"/>
                <w:sz w:val="20"/>
                <w:lang w:val="en-GB"/>
              </w:rPr>
            </w:pPr>
            <w:r w:rsidRPr="00CC0EA5">
              <w:rPr>
                <w:rFonts w:ascii="Arial" w:hAnsi="Arial" w:cs="Arial"/>
                <w:sz w:val="20"/>
                <w:lang w:val="en-GB"/>
              </w:rPr>
              <w:t>To:</w:t>
            </w:r>
          </w:p>
          <w:p w:rsidR="00EB57FB" w:rsidRPr="00CC0EA5" w:rsidRDefault="00EB57FB" w:rsidP="00F40ACD">
            <w:pPr>
              <w:rPr>
                <w:rFonts w:ascii="Arial" w:hAnsi="Arial" w:cs="Arial"/>
                <w:sz w:val="20"/>
                <w:lang w:val="en-GB"/>
              </w:rPr>
            </w:pPr>
          </w:p>
          <w:p w:rsidR="00EB57FB" w:rsidRPr="00CC0EA5" w:rsidRDefault="00EB57FB" w:rsidP="00F40ACD">
            <w:pPr>
              <w:pStyle w:val="Document1"/>
              <w:keepNext w:val="0"/>
              <w:keepLines w:val="0"/>
              <w:tabs>
                <w:tab w:val="clear" w:pos="-720"/>
              </w:tabs>
              <w:suppressAutoHyphens w:val="0"/>
              <w:rPr>
                <w:rFonts w:ascii="Arial" w:eastAsia="SimSun" w:hAnsi="Arial" w:cs="Arial"/>
                <w:sz w:val="18"/>
                <w:szCs w:val="18"/>
                <w:lang w:val="en-GB"/>
              </w:rPr>
            </w:pPr>
            <w:bookmarkStart w:id="256" w:name="_Toc50280646"/>
            <w:r w:rsidRPr="00CC0EA5">
              <w:rPr>
                <w:rFonts w:ascii="Arial" w:eastAsia="SimSun" w:hAnsi="Arial" w:cs="Arial"/>
                <w:sz w:val="18"/>
                <w:szCs w:val="18"/>
                <w:lang w:val="en-GB"/>
              </w:rPr>
              <w:t>[Name and address of Employer]</w:t>
            </w:r>
            <w:bookmarkEnd w:id="256"/>
          </w:p>
          <w:p w:rsidR="00EB57FB" w:rsidRPr="00CC0EA5" w:rsidRDefault="00EB57FB" w:rsidP="00F40ACD">
            <w:pPr>
              <w:rPr>
                <w:rFonts w:ascii="Arial" w:hAnsi="Arial" w:cs="Arial"/>
                <w:sz w:val="20"/>
                <w:lang w:val="en-GB"/>
              </w:rPr>
            </w:pPr>
          </w:p>
        </w:tc>
        <w:tc>
          <w:tcPr>
            <w:tcW w:w="4487" w:type="dxa"/>
          </w:tcPr>
          <w:p w:rsidR="00EB57FB" w:rsidRPr="00CC0EA5" w:rsidRDefault="00EB57FB" w:rsidP="00F40ACD">
            <w:pPr>
              <w:rPr>
                <w:rFonts w:ascii="Arial" w:hAnsi="Arial" w:cs="Arial"/>
                <w:sz w:val="20"/>
                <w:lang w:val="en-GB"/>
              </w:rPr>
            </w:pPr>
          </w:p>
        </w:tc>
      </w:tr>
    </w:tbl>
    <w:p w:rsidR="00EB57FB" w:rsidRPr="00CC0EA5" w:rsidRDefault="00EB57FB" w:rsidP="00EB57FB">
      <w:pPr>
        <w:rPr>
          <w:rFonts w:ascii="Arial" w:hAnsi="Arial" w:cs="Arial"/>
          <w:sz w:val="20"/>
          <w:lang w:val="en-GB"/>
        </w:rPr>
      </w:pPr>
    </w:p>
    <w:p w:rsidR="00EB57FB" w:rsidRPr="00CC0EA5" w:rsidRDefault="00EB57FB" w:rsidP="00EB57FB">
      <w:pPr>
        <w:jc w:val="center"/>
        <w:rPr>
          <w:rFonts w:ascii="Arial" w:hAnsi="Arial" w:cs="Arial"/>
          <w:sz w:val="20"/>
          <w:lang w:val="en-GB"/>
        </w:rPr>
      </w:pPr>
      <w:r w:rsidRPr="00CC0EA5">
        <w:rPr>
          <w:rFonts w:ascii="Arial" w:hAnsi="Arial" w:cs="Arial"/>
          <w:b/>
          <w:bCs/>
          <w:sz w:val="20"/>
          <w:lang w:val="en-GB"/>
        </w:rPr>
        <w:t xml:space="preserve">ADVANCE PAYMENT GUARANTEE No: </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 xml:space="preserve">We have been informed that </w:t>
      </w:r>
      <w:r w:rsidRPr="00CC0EA5">
        <w:rPr>
          <w:rFonts w:ascii="Arial" w:hAnsi="Arial" w:cs="Arial"/>
          <w:i/>
          <w:iCs/>
          <w:sz w:val="20"/>
          <w:lang w:val="en-GB"/>
        </w:rPr>
        <w:t>[name of Contractor]</w:t>
      </w:r>
      <w:r w:rsidRPr="00CC0EA5">
        <w:rPr>
          <w:rFonts w:ascii="Arial" w:hAnsi="Arial" w:cs="Arial"/>
          <w:sz w:val="20"/>
          <w:lang w:val="en-GB"/>
        </w:rPr>
        <w:t xml:space="preserve"> (hereinafter called “the Contractor”) has undertaken, pursuant to Contract No </w:t>
      </w:r>
      <w:r w:rsidRPr="00CC0EA5">
        <w:rPr>
          <w:rFonts w:ascii="Arial" w:hAnsi="Arial" w:cs="Arial"/>
          <w:i/>
          <w:iCs/>
          <w:sz w:val="20"/>
          <w:lang w:val="en-GB"/>
        </w:rPr>
        <w:t>[reference number of Contract]</w:t>
      </w:r>
      <w:r w:rsidRPr="00CC0EA5">
        <w:rPr>
          <w:rFonts w:ascii="Arial" w:hAnsi="Arial" w:cs="Arial"/>
          <w:sz w:val="20"/>
          <w:lang w:val="en-GB"/>
        </w:rPr>
        <w:t xml:space="preserve"> dated </w:t>
      </w:r>
      <w:r w:rsidRPr="00CC0EA5">
        <w:rPr>
          <w:rFonts w:ascii="Arial" w:hAnsi="Arial" w:cs="Arial"/>
          <w:i/>
          <w:iCs/>
          <w:sz w:val="20"/>
          <w:lang w:val="en-GB"/>
        </w:rPr>
        <w:t>[date of Contract]</w:t>
      </w:r>
      <w:r w:rsidRPr="00CC0EA5">
        <w:rPr>
          <w:rFonts w:ascii="Arial" w:hAnsi="Arial" w:cs="Arial"/>
          <w:sz w:val="20"/>
          <w:lang w:val="en-GB"/>
        </w:rPr>
        <w:t xml:space="preserve"> (hereinafter called “the Contract”), the execution of works </w:t>
      </w:r>
      <w:r w:rsidRPr="00CC0EA5">
        <w:rPr>
          <w:rFonts w:ascii="Arial" w:hAnsi="Arial" w:cs="Arial"/>
          <w:i/>
          <w:iCs/>
          <w:sz w:val="20"/>
          <w:lang w:val="en-GB"/>
        </w:rPr>
        <w:t>[description of works]</w:t>
      </w:r>
      <w:r w:rsidRPr="00CC0EA5">
        <w:rPr>
          <w:rFonts w:ascii="Arial" w:hAnsi="Arial" w:cs="Arial"/>
          <w:sz w:val="20"/>
          <w:lang w:val="en-GB"/>
        </w:rPr>
        <w:t xml:space="preserve"> under the Contract.</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Furthermore, we understand that, according to your conditions, Advance Payments must be supported by a bank guarantee.</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 xml:space="preserve">At the request of the Contractor, we </w:t>
      </w:r>
      <w:r w:rsidRPr="00CC0EA5">
        <w:rPr>
          <w:rFonts w:ascii="Arial" w:hAnsi="Arial" w:cs="Arial"/>
          <w:i/>
          <w:iCs/>
          <w:sz w:val="20"/>
          <w:lang w:val="en-GB"/>
        </w:rPr>
        <w:t>[name of bank]</w:t>
      </w:r>
      <w:r w:rsidRPr="00CC0EA5">
        <w:rPr>
          <w:rFonts w:ascii="Arial" w:hAnsi="Arial" w:cs="Arial"/>
          <w:sz w:val="20"/>
          <w:lang w:val="en-GB"/>
        </w:rPr>
        <w:t xml:space="preserve"> hereby irrevocably undertake to pay you, without cavil or argument, any sum or sums not exceeding in total an amount of Nu. </w:t>
      </w:r>
      <w:r w:rsidRPr="00CC0EA5">
        <w:rPr>
          <w:rFonts w:ascii="Arial" w:hAnsi="Arial" w:cs="Arial"/>
          <w:i/>
          <w:iCs/>
          <w:sz w:val="20"/>
          <w:lang w:val="en-GB"/>
        </w:rPr>
        <w:t>[insert amount in figures and in words]</w:t>
      </w:r>
      <w:r w:rsidRPr="00CC0EA5">
        <w:rPr>
          <w:rFonts w:ascii="Arial" w:hAnsi="Arial" w:cs="Arial"/>
          <w:sz w:val="20"/>
          <w:lang w:val="en-GB"/>
        </w:rPr>
        <w:t xml:space="preserve"> upon receipt by us of your first written demand accompanied by a written statement that the Contractor is in breach of its obligation(s) under the Contract conditions, without you needing to prove or show grounds or reasons for your demand of the sum specified therein.</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We further agree that no change, addition or other modification of the terms of the Contract to be performed, or of any of the Contract documents which may be made between the Employer and the Contractor, shall in any way release us from any liability under this guarantee, and we hereby waive notice of any such change, addition or modification.</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r w:rsidRPr="00CC0EA5">
        <w:rPr>
          <w:rFonts w:ascii="Arial" w:hAnsi="Arial" w:cs="Arial"/>
          <w:sz w:val="20"/>
          <w:lang w:val="en-GB"/>
        </w:rPr>
        <w:t xml:space="preserve">This guarantee is valid until </w:t>
      </w:r>
      <w:r w:rsidRPr="00CC0EA5">
        <w:rPr>
          <w:rFonts w:ascii="Arial" w:hAnsi="Arial" w:cs="Arial"/>
          <w:i/>
          <w:iCs/>
          <w:sz w:val="20"/>
          <w:lang w:val="en-GB"/>
        </w:rPr>
        <w:t>[date of validity of guarantee]</w:t>
      </w:r>
      <w:r w:rsidRPr="00CC0EA5">
        <w:rPr>
          <w:rFonts w:ascii="Arial" w:hAnsi="Arial" w:cs="Arial"/>
          <w:sz w:val="20"/>
          <w:lang w:val="en-GB"/>
        </w:rPr>
        <w:t>, consequently, we must receive at the above-mentioned office any demand for payment under this guarantee on or before that date.</w:t>
      </w: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p>
    <w:p w:rsidR="00EB57FB" w:rsidRPr="00CC0EA5" w:rsidRDefault="00EB57FB" w:rsidP="00EB57FB">
      <w:pPr>
        <w:rPr>
          <w:rFonts w:ascii="Arial" w:hAnsi="Arial" w:cs="Arial"/>
          <w:sz w:val="20"/>
          <w:lang w:val="en-GB"/>
        </w:rPr>
      </w:pPr>
    </w:p>
    <w:tbl>
      <w:tblPr>
        <w:tblW w:w="0" w:type="auto"/>
        <w:tblInd w:w="108" w:type="dxa"/>
        <w:tblLook w:val="0000"/>
      </w:tblPr>
      <w:tblGrid>
        <w:gridCol w:w="4513"/>
        <w:gridCol w:w="4487"/>
      </w:tblGrid>
      <w:tr w:rsidR="00EB57FB" w:rsidRPr="00CC0EA5" w:rsidTr="00F40ACD">
        <w:tc>
          <w:tcPr>
            <w:tcW w:w="4513" w:type="dxa"/>
          </w:tcPr>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r w:rsidRPr="00CC0EA5">
              <w:rPr>
                <w:rFonts w:ascii="Arial" w:hAnsi="Arial" w:cs="Arial"/>
                <w:sz w:val="20"/>
                <w:lang w:val="en-GB"/>
              </w:rPr>
              <w:t>Signature</w:t>
            </w:r>
          </w:p>
        </w:tc>
        <w:tc>
          <w:tcPr>
            <w:tcW w:w="4487" w:type="dxa"/>
          </w:tcPr>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p>
          <w:p w:rsidR="00EB57FB" w:rsidRPr="00CC0EA5" w:rsidRDefault="00EB57FB" w:rsidP="00F40ACD">
            <w:pPr>
              <w:rPr>
                <w:rFonts w:ascii="Arial" w:hAnsi="Arial" w:cs="Arial"/>
                <w:sz w:val="20"/>
                <w:lang w:val="en-GB"/>
              </w:rPr>
            </w:pPr>
            <w:r w:rsidRPr="00CC0EA5">
              <w:rPr>
                <w:rFonts w:ascii="Arial" w:hAnsi="Arial" w:cs="Arial"/>
                <w:sz w:val="20"/>
                <w:lang w:val="en-GB"/>
              </w:rPr>
              <w:t>Signature</w:t>
            </w:r>
          </w:p>
        </w:tc>
      </w:tr>
    </w:tbl>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Pr="00CC0EA5"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Pr="00776EF1" w:rsidRDefault="00EB57FB" w:rsidP="00EB57FB">
      <w:pPr>
        <w:rPr>
          <w:rFonts w:eastAsia="Arial Unicode MS"/>
          <w:b/>
          <w:kern w:val="28"/>
          <w:sz w:val="32"/>
          <w:szCs w:val="32"/>
        </w:rPr>
      </w:pPr>
      <w:r w:rsidRPr="00776EF1">
        <w:rPr>
          <w:rFonts w:eastAsia="Arial Unicode MS"/>
          <w:b/>
          <w:kern w:val="28"/>
          <w:sz w:val="32"/>
          <w:szCs w:val="32"/>
        </w:rPr>
        <w:t>Section 8 Nill of Quantities (BoQ)</w:t>
      </w:r>
    </w:p>
    <w:tbl>
      <w:tblPr>
        <w:tblW w:w="9725" w:type="dxa"/>
        <w:tblInd w:w="96" w:type="dxa"/>
        <w:tblLook w:val="04A0"/>
      </w:tblPr>
      <w:tblGrid>
        <w:gridCol w:w="727"/>
        <w:gridCol w:w="950"/>
        <w:gridCol w:w="3363"/>
        <w:gridCol w:w="868"/>
        <w:gridCol w:w="705"/>
        <w:gridCol w:w="777"/>
        <w:gridCol w:w="80"/>
        <w:gridCol w:w="605"/>
        <w:gridCol w:w="397"/>
        <w:gridCol w:w="337"/>
        <w:gridCol w:w="916"/>
      </w:tblGrid>
      <w:tr w:rsidR="0090454F" w:rsidRPr="0090454F" w:rsidTr="0090454F">
        <w:trPr>
          <w:trHeight w:val="348"/>
        </w:trPr>
        <w:tc>
          <w:tcPr>
            <w:tcW w:w="1676" w:type="dxa"/>
            <w:gridSpan w:val="2"/>
            <w:tcBorders>
              <w:top w:val="nil"/>
              <w:left w:val="nil"/>
              <w:bottom w:val="nil"/>
              <w:right w:val="nil"/>
            </w:tcBorders>
            <w:shd w:val="clear" w:color="auto" w:fill="auto"/>
            <w:noWrap/>
            <w:vAlign w:val="bottom"/>
            <w:hideMark/>
          </w:tcPr>
          <w:p w:rsidR="0090454F" w:rsidRPr="0090454F" w:rsidRDefault="0090454F" w:rsidP="0090454F">
            <w:pPr>
              <w:jc w:val="left"/>
              <w:rPr>
                <w:b/>
                <w:bCs/>
                <w:szCs w:val="24"/>
                <w:lang w:eastAsia="en-US"/>
              </w:rPr>
            </w:pPr>
            <w:r w:rsidRPr="0090454F">
              <w:rPr>
                <w:b/>
                <w:bCs/>
                <w:szCs w:val="24"/>
                <w:lang w:eastAsia="en-US"/>
              </w:rPr>
              <w:t>Name of Project:</w:t>
            </w:r>
          </w:p>
        </w:tc>
        <w:tc>
          <w:tcPr>
            <w:tcW w:w="3364" w:type="dxa"/>
            <w:tcBorders>
              <w:top w:val="nil"/>
              <w:left w:val="nil"/>
              <w:bottom w:val="nil"/>
              <w:right w:val="nil"/>
            </w:tcBorders>
            <w:shd w:val="clear" w:color="auto" w:fill="auto"/>
            <w:noWrap/>
            <w:vAlign w:val="bottom"/>
            <w:hideMark/>
          </w:tcPr>
          <w:p w:rsidR="0090454F" w:rsidRPr="0090454F" w:rsidRDefault="0090454F" w:rsidP="0090454F">
            <w:pPr>
              <w:jc w:val="left"/>
              <w:rPr>
                <w:b/>
                <w:bCs/>
                <w:szCs w:val="24"/>
                <w:lang w:eastAsia="en-US"/>
              </w:rPr>
            </w:pPr>
            <w:r w:rsidRPr="0090454F">
              <w:rPr>
                <w:b/>
                <w:bCs/>
                <w:szCs w:val="24"/>
                <w:lang w:eastAsia="en-US"/>
              </w:rPr>
              <w:t>Construction of farm road within village for Nakha Tashigang.</w:t>
            </w:r>
          </w:p>
        </w:tc>
        <w:tc>
          <w:tcPr>
            <w:tcW w:w="868" w:type="dxa"/>
            <w:tcBorders>
              <w:top w:val="nil"/>
              <w:left w:val="nil"/>
              <w:bottom w:val="nil"/>
              <w:right w:val="nil"/>
            </w:tcBorders>
            <w:shd w:val="clear" w:color="auto" w:fill="auto"/>
            <w:noWrap/>
            <w:vAlign w:val="bottom"/>
            <w:hideMark/>
          </w:tcPr>
          <w:p w:rsidR="0090454F" w:rsidRPr="0090454F" w:rsidRDefault="0090454F" w:rsidP="0090454F">
            <w:pPr>
              <w:jc w:val="left"/>
              <w:rPr>
                <w:b/>
                <w:bCs/>
                <w:szCs w:val="24"/>
                <w:lang w:eastAsia="en-US"/>
              </w:rPr>
            </w:pPr>
          </w:p>
        </w:tc>
        <w:tc>
          <w:tcPr>
            <w:tcW w:w="1562" w:type="dxa"/>
            <w:gridSpan w:val="3"/>
            <w:tcBorders>
              <w:top w:val="nil"/>
              <w:left w:val="nil"/>
              <w:bottom w:val="nil"/>
              <w:right w:val="nil"/>
            </w:tcBorders>
            <w:shd w:val="clear" w:color="auto" w:fill="auto"/>
            <w:noWrap/>
            <w:vAlign w:val="bottom"/>
            <w:hideMark/>
          </w:tcPr>
          <w:p w:rsidR="0090454F" w:rsidRPr="0090454F" w:rsidRDefault="0090454F" w:rsidP="0090454F">
            <w:pPr>
              <w:jc w:val="left"/>
              <w:rPr>
                <w:b/>
                <w:bCs/>
                <w:szCs w:val="24"/>
                <w:lang w:eastAsia="en-US"/>
              </w:rPr>
            </w:pPr>
          </w:p>
        </w:tc>
        <w:tc>
          <w:tcPr>
            <w:tcW w:w="605" w:type="dxa"/>
            <w:tcBorders>
              <w:top w:val="nil"/>
              <w:left w:val="nil"/>
              <w:bottom w:val="nil"/>
              <w:right w:val="nil"/>
            </w:tcBorders>
            <w:shd w:val="clear" w:color="auto" w:fill="auto"/>
            <w:noWrap/>
            <w:vAlign w:val="bottom"/>
            <w:hideMark/>
          </w:tcPr>
          <w:p w:rsidR="0090454F" w:rsidRPr="0090454F" w:rsidRDefault="0090454F" w:rsidP="0090454F">
            <w:pPr>
              <w:jc w:val="left"/>
              <w:rPr>
                <w:b/>
                <w:bCs/>
                <w:szCs w:val="24"/>
                <w:lang w:eastAsia="en-US"/>
              </w:rPr>
            </w:pPr>
          </w:p>
        </w:tc>
        <w:tc>
          <w:tcPr>
            <w:tcW w:w="734" w:type="dxa"/>
            <w:gridSpan w:val="2"/>
            <w:tcBorders>
              <w:top w:val="nil"/>
              <w:left w:val="nil"/>
              <w:bottom w:val="nil"/>
              <w:right w:val="nil"/>
            </w:tcBorders>
            <w:shd w:val="clear" w:color="auto" w:fill="auto"/>
            <w:noWrap/>
            <w:vAlign w:val="bottom"/>
            <w:hideMark/>
          </w:tcPr>
          <w:p w:rsidR="0090454F" w:rsidRPr="0090454F" w:rsidRDefault="0090454F" w:rsidP="0090454F">
            <w:pPr>
              <w:jc w:val="left"/>
              <w:rPr>
                <w:b/>
                <w:bCs/>
                <w:szCs w:val="24"/>
                <w:lang w:eastAsia="en-US"/>
              </w:rPr>
            </w:pPr>
          </w:p>
        </w:tc>
        <w:tc>
          <w:tcPr>
            <w:tcW w:w="916" w:type="dxa"/>
            <w:tcBorders>
              <w:top w:val="nil"/>
              <w:left w:val="nil"/>
              <w:bottom w:val="nil"/>
              <w:right w:val="nil"/>
            </w:tcBorders>
            <w:shd w:val="clear" w:color="auto" w:fill="auto"/>
            <w:noWrap/>
            <w:vAlign w:val="bottom"/>
            <w:hideMark/>
          </w:tcPr>
          <w:p w:rsidR="0090454F" w:rsidRPr="0090454F" w:rsidRDefault="0090454F" w:rsidP="0090454F">
            <w:pPr>
              <w:jc w:val="left"/>
              <w:rPr>
                <w:b/>
                <w:bCs/>
                <w:sz w:val="28"/>
                <w:szCs w:val="28"/>
                <w:lang w:eastAsia="en-US"/>
              </w:rPr>
            </w:pPr>
          </w:p>
        </w:tc>
      </w:tr>
      <w:tr w:rsidR="0090454F" w:rsidRPr="0090454F" w:rsidTr="0090454F">
        <w:trPr>
          <w:trHeight w:val="372"/>
        </w:trPr>
        <w:tc>
          <w:tcPr>
            <w:tcW w:w="727" w:type="dxa"/>
            <w:tcBorders>
              <w:top w:val="nil"/>
              <w:left w:val="nil"/>
              <w:bottom w:val="nil"/>
              <w:right w:val="nil"/>
            </w:tcBorders>
            <w:shd w:val="clear" w:color="auto" w:fill="auto"/>
            <w:noWrap/>
            <w:vAlign w:val="bottom"/>
            <w:hideMark/>
          </w:tcPr>
          <w:p w:rsidR="0090454F" w:rsidRPr="0090454F" w:rsidRDefault="0090454F" w:rsidP="0090454F">
            <w:pPr>
              <w:jc w:val="left"/>
              <w:rPr>
                <w:b/>
                <w:bCs/>
                <w:sz w:val="28"/>
                <w:szCs w:val="28"/>
                <w:lang w:eastAsia="en-US"/>
              </w:rPr>
            </w:pPr>
          </w:p>
        </w:tc>
        <w:tc>
          <w:tcPr>
            <w:tcW w:w="949" w:type="dxa"/>
            <w:tcBorders>
              <w:top w:val="nil"/>
              <w:left w:val="nil"/>
              <w:bottom w:val="nil"/>
              <w:right w:val="nil"/>
            </w:tcBorders>
            <w:shd w:val="clear" w:color="auto" w:fill="auto"/>
            <w:noWrap/>
            <w:vAlign w:val="bottom"/>
            <w:hideMark/>
          </w:tcPr>
          <w:p w:rsidR="0090454F" w:rsidRPr="0090454F" w:rsidRDefault="0090454F" w:rsidP="0090454F">
            <w:pPr>
              <w:jc w:val="center"/>
              <w:rPr>
                <w:b/>
                <w:bCs/>
                <w:sz w:val="28"/>
                <w:szCs w:val="28"/>
                <w:lang w:eastAsia="en-US"/>
              </w:rPr>
            </w:pPr>
          </w:p>
        </w:tc>
        <w:tc>
          <w:tcPr>
            <w:tcW w:w="3364" w:type="dxa"/>
            <w:tcBorders>
              <w:top w:val="nil"/>
              <w:left w:val="nil"/>
              <w:bottom w:val="nil"/>
              <w:right w:val="nil"/>
            </w:tcBorders>
            <w:shd w:val="clear" w:color="auto" w:fill="auto"/>
            <w:noWrap/>
            <w:vAlign w:val="bottom"/>
            <w:hideMark/>
          </w:tcPr>
          <w:p w:rsidR="0090454F" w:rsidRPr="0090454F" w:rsidRDefault="0090454F" w:rsidP="0090454F">
            <w:pPr>
              <w:jc w:val="left"/>
              <w:rPr>
                <w:b/>
                <w:bCs/>
                <w:i/>
                <w:iCs/>
                <w:sz w:val="28"/>
                <w:szCs w:val="28"/>
                <w:lang w:eastAsia="en-US"/>
              </w:rPr>
            </w:pPr>
          </w:p>
        </w:tc>
        <w:tc>
          <w:tcPr>
            <w:tcW w:w="868" w:type="dxa"/>
            <w:tcBorders>
              <w:top w:val="nil"/>
              <w:left w:val="nil"/>
              <w:bottom w:val="nil"/>
              <w:right w:val="nil"/>
            </w:tcBorders>
            <w:shd w:val="clear" w:color="auto" w:fill="auto"/>
            <w:noWrap/>
            <w:vAlign w:val="bottom"/>
            <w:hideMark/>
          </w:tcPr>
          <w:p w:rsidR="0090454F" w:rsidRPr="0090454F" w:rsidRDefault="0090454F" w:rsidP="0090454F">
            <w:pPr>
              <w:jc w:val="left"/>
              <w:rPr>
                <w:b/>
                <w:bCs/>
                <w:i/>
                <w:iCs/>
                <w:sz w:val="28"/>
                <w:szCs w:val="28"/>
                <w:lang w:eastAsia="en-US"/>
              </w:rPr>
            </w:pPr>
          </w:p>
        </w:tc>
        <w:tc>
          <w:tcPr>
            <w:tcW w:w="3817" w:type="dxa"/>
            <w:gridSpan w:val="7"/>
            <w:tcBorders>
              <w:top w:val="nil"/>
              <w:left w:val="nil"/>
              <w:bottom w:val="nil"/>
              <w:right w:val="nil"/>
            </w:tcBorders>
            <w:shd w:val="clear" w:color="auto" w:fill="auto"/>
            <w:noWrap/>
            <w:vAlign w:val="bottom"/>
            <w:hideMark/>
          </w:tcPr>
          <w:p w:rsidR="0090454F" w:rsidRPr="0090454F" w:rsidRDefault="0090454F" w:rsidP="0090454F">
            <w:pPr>
              <w:jc w:val="center"/>
              <w:rPr>
                <w:sz w:val="28"/>
                <w:szCs w:val="28"/>
                <w:lang w:eastAsia="en-US"/>
              </w:rPr>
            </w:pPr>
          </w:p>
        </w:tc>
      </w:tr>
      <w:tr w:rsidR="0090454F" w:rsidRPr="0090454F" w:rsidTr="0090454F">
        <w:trPr>
          <w:trHeight w:val="648"/>
        </w:trPr>
        <w:tc>
          <w:tcPr>
            <w:tcW w:w="727" w:type="dxa"/>
            <w:tcBorders>
              <w:top w:val="single" w:sz="8" w:space="0" w:color="auto"/>
              <w:left w:val="single" w:sz="8" w:space="0" w:color="auto"/>
              <w:bottom w:val="single" w:sz="8" w:space="0" w:color="auto"/>
              <w:right w:val="double" w:sz="6" w:space="0" w:color="auto"/>
            </w:tcBorders>
            <w:shd w:val="clear" w:color="auto" w:fill="auto"/>
            <w:vAlign w:val="center"/>
            <w:hideMark/>
          </w:tcPr>
          <w:p w:rsidR="0090454F" w:rsidRPr="0090454F" w:rsidRDefault="0090454F" w:rsidP="0090454F">
            <w:pPr>
              <w:jc w:val="center"/>
              <w:rPr>
                <w:b/>
                <w:bCs/>
                <w:sz w:val="20"/>
                <w:lang w:eastAsia="en-US"/>
              </w:rPr>
            </w:pPr>
            <w:r w:rsidRPr="0090454F">
              <w:rPr>
                <w:b/>
                <w:bCs/>
                <w:sz w:val="20"/>
                <w:lang w:eastAsia="en-US"/>
              </w:rPr>
              <w:t>Sl.No.</w:t>
            </w:r>
          </w:p>
        </w:tc>
        <w:tc>
          <w:tcPr>
            <w:tcW w:w="949" w:type="dxa"/>
            <w:tcBorders>
              <w:top w:val="single" w:sz="8" w:space="0" w:color="auto"/>
              <w:left w:val="nil"/>
              <w:bottom w:val="single" w:sz="8" w:space="0" w:color="auto"/>
              <w:right w:val="double" w:sz="6" w:space="0" w:color="auto"/>
            </w:tcBorders>
            <w:shd w:val="clear" w:color="auto" w:fill="auto"/>
            <w:vAlign w:val="center"/>
            <w:hideMark/>
          </w:tcPr>
          <w:p w:rsidR="0090454F" w:rsidRPr="0090454F" w:rsidRDefault="0090454F" w:rsidP="0090454F">
            <w:pPr>
              <w:jc w:val="center"/>
              <w:rPr>
                <w:b/>
                <w:bCs/>
                <w:sz w:val="20"/>
                <w:lang w:eastAsia="en-US"/>
              </w:rPr>
            </w:pPr>
            <w:r w:rsidRPr="0090454F">
              <w:rPr>
                <w:b/>
                <w:bCs/>
                <w:sz w:val="20"/>
                <w:lang w:eastAsia="en-US"/>
              </w:rPr>
              <w:t>BSR. Ref.</w:t>
            </w:r>
          </w:p>
        </w:tc>
        <w:tc>
          <w:tcPr>
            <w:tcW w:w="3364" w:type="dxa"/>
            <w:tcBorders>
              <w:top w:val="single" w:sz="8" w:space="0" w:color="auto"/>
              <w:left w:val="nil"/>
              <w:bottom w:val="single" w:sz="8" w:space="0" w:color="auto"/>
              <w:right w:val="double" w:sz="6" w:space="0" w:color="auto"/>
            </w:tcBorders>
            <w:shd w:val="clear" w:color="auto" w:fill="auto"/>
            <w:vAlign w:val="center"/>
            <w:hideMark/>
          </w:tcPr>
          <w:p w:rsidR="0090454F" w:rsidRPr="0090454F" w:rsidRDefault="0090454F" w:rsidP="0090454F">
            <w:pPr>
              <w:jc w:val="center"/>
              <w:rPr>
                <w:b/>
                <w:bCs/>
                <w:sz w:val="20"/>
                <w:lang w:eastAsia="en-US"/>
              </w:rPr>
            </w:pPr>
            <w:r w:rsidRPr="0090454F">
              <w:rPr>
                <w:b/>
                <w:bCs/>
                <w:sz w:val="20"/>
                <w:lang w:eastAsia="en-US"/>
              </w:rPr>
              <w:t>Description of items(Specification)</w:t>
            </w:r>
          </w:p>
        </w:tc>
        <w:tc>
          <w:tcPr>
            <w:tcW w:w="868" w:type="dxa"/>
            <w:tcBorders>
              <w:top w:val="single" w:sz="8" w:space="0" w:color="auto"/>
              <w:left w:val="nil"/>
              <w:bottom w:val="single" w:sz="8" w:space="0" w:color="auto"/>
              <w:right w:val="double" w:sz="6" w:space="0" w:color="auto"/>
            </w:tcBorders>
            <w:shd w:val="clear" w:color="auto" w:fill="auto"/>
            <w:vAlign w:val="center"/>
            <w:hideMark/>
          </w:tcPr>
          <w:p w:rsidR="0090454F" w:rsidRPr="0090454F" w:rsidRDefault="0090454F" w:rsidP="0090454F">
            <w:pPr>
              <w:jc w:val="center"/>
              <w:rPr>
                <w:b/>
                <w:bCs/>
                <w:sz w:val="20"/>
                <w:lang w:eastAsia="en-US"/>
              </w:rPr>
            </w:pPr>
            <w:r w:rsidRPr="0090454F">
              <w:rPr>
                <w:b/>
                <w:bCs/>
                <w:sz w:val="20"/>
                <w:lang w:eastAsia="en-US"/>
              </w:rPr>
              <w:t>Qty.</w:t>
            </w:r>
          </w:p>
        </w:tc>
        <w:tc>
          <w:tcPr>
            <w:tcW w:w="705" w:type="dxa"/>
            <w:tcBorders>
              <w:top w:val="single" w:sz="8" w:space="0" w:color="auto"/>
              <w:left w:val="nil"/>
              <w:bottom w:val="single" w:sz="8" w:space="0" w:color="auto"/>
              <w:right w:val="double" w:sz="6" w:space="0" w:color="auto"/>
            </w:tcBorders>
            <w:shd w:val="clear" w:color="auto" w:fill="auto"/>
            <w:vAlign w:val="center"/>
            <w:hideMark/>
          </w:tcPr>
          <w:p w:rsidR="0090454F" w:rsidRPr="0090454F" w:rsidRDefault="0090454F" w:rsidP="0090454F">
            <w:pPr>
              <w:jc w:val="center"/>
              <w:rPr>
                <w:b/>
                <w:bCs/>
                <w:sz w:val="20"/>
                <w:lang w:eastAsia="en-US"/>
              </w:rPr>
            </w:pPr>
            <w:r w:rsidRPr="0090454F">
              <w:rPr>
                <w:b/>
                <w:bCs/>
                <w:sz w:val="20"/>
                <w:lang w:eastAsia="en-US"/>
              </w:rPr>
              <w:t>Unit</w:t>
            </w:r>
          </w:p>
        </w:tc>
        <w:tc>
          <w:tcPr>
            <w:tcW w:w="777" w:type="dxa"/>
            <w:tcBorders>
              <w:top w:val="single" w:sz="8" w:space="0" w:color="auto"/>
              <w:left w:val="nil"/>
              <w:bottom w:val="single" w:sz="8" w:space="0" w:color="auto"/>
              <w:right w:val="double" w:sz="6" w:space="0" w:color="auto"/>
            </w:tcBorders>
            <w:shd w:val="clear" w:color="auto" w:fill="auto"/>
            <w:vAlign w:val="center"/>
            <w:hideMark/>
          </w:tcPr>
          <w:p w:rsidR="0090454F" w:rsidRPr="0090454F" w:rsidRDefault="0090454F" w:rsidP="0090454F">
            <w:pPr>
              <w:jc w:val="center"/>
              <w:rPr>
                <w:b/>
                <w:bCs/>
                <w:sz w:val="20"/>
                <w:lang w:eastAsia="en-US"/>
              </w:rPr>
            </w:pPr>
            <w:r w:rsidRPr="0090454F">
              <w:rPr>
                <w:b/>
                <w:bCs/>
                <w:sz w:val="20"/>
                <w:lang w:eastAsia="en-US"/>
              </w:rPr>
              <w:t xml:space="preserve"> Rate </w:t>
            </w:r>
          </w:p>
        </w:tc>
        <w:tc>
          <w:tcPr>
            <w:tcW w:w="1082" w:type="dxa"/>
            <w:gridSpan w:val="3"/>
            <w:tcBorders>
              <w:top w:val="single" w:sz="8" w:space="0" w:color="auto"/>
              <w:left w:val="nil"/>
              <w:bottom w:val="single" w:sz="8" w:space="0" w:color="auto"/>
              <w:right w:val="double" w:sz="6" w:space="0" w:color="auto"/>
            </w:tcBorders>
            <w:shd w:val="clear" w:color="auto" w:fill="auto"/>
            <w:vAlign w:val="center"/>
            <w:hideMark/>
          </w:tcPr>
          <w:p w:rsidR="0090454F" w:rsidRPr="0090454F" w:rsidRDefault="0090454F" w:rsidP="0090454F">
            <w:pPr>
              <w:jc w:val="center"/>
              <w:rPr>
                <w:b/>
                <w:bCs/>
                <w:sz w:val="20"/>
                <w:lang w:eastAsia="en-US"/>
              </w:rPr>
            </w:pPr>
            <w:r w:rsidRPr="0090454F">
              <w:rPr>
                <w:b/>
                <w:bCs/>
                <w:sz w:val="20"/>
                <w:lang w:eastAsia="en-US"/>
              </w:rPr>
              <w:t xml:space="preserve"> In words </w:t>
            </w:r>
          </w:p>
        </w:tc>
        <w:tc>
          <w:tcPr>
            <w:tcW w:w="1253" w:type="dxa"/>
            <w:gridSpan w:val="2"/>
            <w:tcBorders>
              <w:top w:val="single" w:sz="8" w:space="0" w:color="auto"/>
              <w:left w:val="nil"/>
              <w:bottom w:val="single" w:sz="8" w:space="0" w:color="auto"/>
              <w:right w:val="single" w:sz="8" w:space="0" w:color="auto"/>
            </w:tcBorders>
            <w:shd w:val="clear" w:color="auto" w:fill="auto"/>
            <w:vAlign w:val="center"/>
            <w:hideMark/>
          </w:tcPr>
          <w:p w:rsidR="0090454F" w:rsidRPr="0090454F" w:rsidRDefault="0090454F" w:rsidP="0090454F">
            <w:pPr>
              <w:jc w:val="center"/>
              <w:rPr>
                <w:b/>
                <w:bCs/>
                <w:sz w:val="20"/>
                <w:lang w:eastAsia="en-US"/>
              </w:rPr>
            </w:pPr>
            <w:r w:rsidRPr="0090454F">
              <w:rPr>
                <w:b/>
                <w:bCs/>
                <w:sz w:val="20"/>
                <w:lang w:eastAsia="en-US"/>
              </w:rPr>
              <w:t>Amount</w:t>
            </w:r>
          </w:p>
        </w:tc>
      </w:tr>
      <w:tr w:rsidR="0090454F" w:rsidRPr="0090454F" w:rsidTr="0090454F">
        <w:trPr>
          <w:trHeight w:val="420"/>
        </w:trPr>
        <w:tc>
          <w:tcPr>
            <w:tcW w:w="727" w:type="dxa"/>
            <w:tcBorders>
              <w:top w:val="nil"/>
              <w:left w:val="single" w:sz="8" w:space="0" w:color="auto"/>
              <w:bottom w:val="single" w:sz="4" w:space="0" w:color="auto"/>
              <w:right w:val="single" w:sz="4" w:space="0" w:color="auto"/>
            </w:tcBorders>
            <w:shd w:val="clear" w:color="auto" w:fill="auto"/>
            <w:vAlign w:val="bottom"/>
            <w:hideMark/>
          </w:tcPr>
          <w:p w:rsidR="0090454F" w:rsidRPr="0090454F" w:rsidRDefault="0090454F" w:rsidP="0090454F">
            <w:pPr>
              <w:jc w:val="center"/>
              <w:rPr>
                <w:b/>
                <w:bCs/>
                <w:sz w:val="20"/>
                <w:lang w:eastAsia="en-US"/>
              </w:rPr>
            </w:pPr>
            <w:r w:rsidRPr="0090454F">
              <w:rPr>
                <w:b/>
                <w:bCs/>
                <w:sz w:val="20"/>
                <w:lang w:eastAsia="en-US"/>
              </w:rPr>
              <w:t> </w:t>
            </w:r>
          </w:p>
        </w:tc>
        <w:tc>
          <w:tcPr>
            <w:tcW w:w="949" w:type="dxa"/>
            <w:tcBorders>
              <w:top w:val="nil"/>
              <w:left w:val="nil"/>
              <w:bottom w:val="single" w:sz="4" w:space="0" w:color="auto"/>
              <w:right w:val="single" w:sz="4" w:space="0" w:color="auto"/>
            </w:tcBorders>
            <w:shd w:val="clear" w:color="auto" w:fill="auto"/>
            <w:vAlign w:val="bottom"/>
            <w:hideMark/>
          </w:tcPr>
          <w:p w:rsidR="0090454F" w:rsidRPr="0090454F" w:rsidRDefault="0090454F" w:rsidP="0090454F">
            <w:pPr>
              <w:jc w:val="center"/>
              <w:rPr>
                <w:b/>
                <w:bCs/>
                <w:sz w:val="20"/>
                <w:lang w:eastAsia="en-US"/>
              </w:rPr>
            </w:pPr>
            <w:r w:rsidRPr="0090454F">
              <w:rPr>
                <w:b/>
                <w:bCs/>
                <w:sz w:val="20"/>
                <w:lang w:eastAsia="en-US"/>
              </w:rPr>
              <w:t> </w:t>
            </w:r>
          </w:p>
        </w:tc>
        <w:tc>
          <w:tcPr>
            <w:tcW w:w="3364" w:type="dxa"/>
            <w:tcBorders>
              <w:top w:val="nil"/>
              <w:left w:val="nil"/>
              <w:bottom w:val="single" w:sz="4" w:space="0" w:color="auto"/>
              <w:right w:val="single" w:sz="4" w:space="0" w:color="auto"/>
            </w:tcBorders>
            <w:shd w:val="clear" w:color="000000" w:fill="00B050"/>
            <w:vAlign w:val="center"/>
            <w:hideMark/>
          </w:tcPr>
          <w:p w:rsidR="0090454F" w:rsidRPr="0090454F" w:rsidRDefault="0090454F" w:rsidP="0090454F">
            <w:pPr>
              <w:jc w:val="center"/>
              <w:rPr>
                <w:b/>
                <w:bCs/>
                <w:sz w:val="20"/>
                <w:lang w:eastAsia="en-US"/>
              </w:rPr>
            </w:pPr>
            <w:r w:rsidRPr="0090454F">
              <w:rPr>
                <w:b/>
                <w:bCs/>
                <w:sz w:val="20"/>
                <w:lang w:eastAsia="en-US"/>
              </w:rPr>
              <w:t>Improvement of farm road</w:t>
            </w:r>
          </w:p>
        </w:tc>
        <w:tc>
          <w:tcPr>
            <w:tcW w:w="868" w:type="dxa"/>
            <w:tcBorders>
              <w:top w:val="nil"/>
              <w:left w:val="nil"/>
              <w:bottom w:val="single" w:sz="4" w:space="0" w:color="auto"/>
              <w:right w:val="single" w:sz="4" w:space="0" w:color="auto"/>
            </w:tcBorders>
            <w:shd w:val="clear" w:color="auto" w:fill="auto"/>
            <w:vAlign w:val="bottom"/>
            <w:hideMark/>
          </w:tcPr>
          <w:p w:rsidR="0090454F" w:rsidRPr="0090454F" w:rsidRDefault="0090454F" w:rsidP="0090454F">
            <w:pPr>
              <w:jc w:val="center"/>
              <w:rPr>
                <w:b/>
                <w:bCs/>
                <w:sz w:val="20"/>
                <w:lang w:eastAsia="en-US"/>
              </w:rPr>
            </w:pPr>
            <w:r w:rsidRPr="0090454F">
              <w:rPr>
                <w:b/>
                <w:bCs/>
                <w:sz w:val="20"/>
                <w:lang w:eastAsia="en-US"/>
              </w:rPr>
              <w:t> </w:t>
            </w:r>
          </w:p>
        </w:tc>
        <w:tc>
          <w:tcPr>
            <w:tcW w:w="705" w:type="dxa"/>
            <w:tcBorders>
              <w:top w:val="nil"/>
              <w:left w:val="nil"/>
              <w:bottom w:val="single" w:sz="4" w:space="0" w:color="auto"/>
              <w:right w:val="single" w:sz="4" w:space="0" w:color="auto"/>
            </w:tcBorders>
            <w:shd w:val="clear" w:color="auto" w:fill="auto"/>
            <w:vAlign w:val="bottom"/>
            <w:hideMark/>
          </w:tcPr>
          <w:p w:rsidR="0090454F" w:rsidRPr="0090454F" w:rsidRDefault="0090454F" w:rsidP="0090454F">
            <w:pPr>
              <w:jc w:val="center"/>
              <w:rPr>
                <w:b/>
                <w:bCs/>
                <w:sz w:val="20"/>
                <w:lang w:eastAsia="en-US"/>
              </w:rPr>
            </w:pPr>
            <w:r w:rsidRPr="0090454F">
              <w:rPr>
                <w:b/>
                <w:bCs/>
                <w:sz w:val="20"/>
                <w:lang w:eastAsia="en-US"/>
              </w:rPr>
              <w:t> </w:t>
            </w:r>
          </w:p>
        </w:tc>
        <w:tc>
          <w:tcPr>
            <w:tcW w:w="777" w:type="dxa"/>
            <w:tcBorders>
              <w:top w:val="nil"/>
              <w:left w:val="nil"/>
              <w:bottom w:val="single" w:sz="4" w:space="0" w:color="auto"/>
              <w:right w:val="single" w:sz="4" w:space="0" w:color="auto"/>
            </w:tcBorders>
            <w:shd w:val="clear" w:color="auto" w:fill="auto"/>
            <w:vAlign w:val="bottom"/>
            <w:hideMark/>
          </w:tcPr>
          <w:p w:rsidR="0090454F" w:rsidRPr="0090454F" w:rsidRDefault="0090454F" w:rsidP="0090454F">
            <w:pPr>
              <w:jc w:val="center"/>
              <w:rPr>
                <w:b/>
                <w:bCs/>
                <w:sz w:val="20"/>
                <w:lang w:eastAsia="en-US"/>
              </w:rPr>
            </w:pPr>
            <w:r w:rsidRPr="0090454F">
              <w:rPr>
                <w:b/>
                <w:bCs/>
                <w:sz w:val="20"/>
                <w:lang w:eastAsia="en-US"/>
              </w:rPr>
              <w:t> </w:t>
            </w:r>
          </w:p>
        </w:tc>
        <w:tc>
          <w:tcPr>
            <w:tcW w:w="1082" w:type="dxa"/>
            <w:gridSpan w:val="3"/>
            <w:tcBorders>
              <w:top w:val="nil"/>
              <w:left w:val="nil"/>
              <w:bottom w:val="single" w:sz="4" w:space="0" w:color="auto"/>
              <w:right w:val="single" w:sz="4" w:space="0" w:color="auto"/>
            </w:tcBorders>
            <w:shd w:val="clear" w:color="auto" w:fill="auto"/>
            <w:vAlign w:val="bottom"/>
            <w:hideMark/>
          </w:tcPr>
          <w:p w:rsidR="0090454F" w:rsidRPr="0090454F" w:rsidRDefault="0090454F" w:rsidP="0090454F">
            <w:pPr>
              <w:jc w:val="center"/>
              <w:rPr>
                <w:b/>
                <w:bCs/>
                <w:sz w:val="20"/>
                <w:lang w:eastAsia="en-US"/>
              </w:rPr>
            </w:pPr>
            <w:r w:rsidRPr="0090454F">
              <w:rPr>
                <w:b/>
                <w:bCs/>
                <w:sz w:val="20"/>
                <w:lang w:eastAsia="en-US"/>
              </w:rPr>
              <w:t> </w:t>
            </w:r>
          </w:p>
        </w:tc>
        <w:tc>
          <w:tcPr>
            <w:tcW w:w="1253" w:type="dxa"/>
            <w:gridSpan w:val="2"/>
            <w:tcBorders>
              <w:top w:val="nil"/>
              <w:left w:val="nil"/>
              <w:bottom w:val="single" w:sz="4" w:space="0" w:color="auto"/>
              <w:right w:val="single" w:sz="8" w:space="0" w:color="auto"/>
            </w:tcBorders>
            <w:shd w:val="clear" w:color="auto" w:fill="auto"/>
            <w:vAlign w:val="bottom"/>
            <w:hideMark/>
          </w:tcPr>
          <w:p w:rsidR="0090454F" w:rsidRPr="0090454F" w:rsidRDefault="0090454F" w:rsidP="0090454F">
            <w:pPr>
              <w:jc w:val="center"/>
              <w:rPr>
                <w:b/>
                <w:bCs/>
                <w:sz w:val="20"/>
                <w:lang w:eastAsia="en-US"/>
              </w:rPr>
            </w:pPr>
            <w:r w:rsidRPr="0090454F">
              <w:rPr>
                <w:b/>
                <w:bCs/>
                <w:sz w:val="20"/>
                <w:lang w:eastAsia="en-US"/>
              </w:rPr>
              <w:t> </w:t>
            </w:r>
          </w:p>
        </w:tc>
      </w:tr>
      <w:tr w:rsidR="0090454F" w:rsidRPr="0090454F" w:rsidTr="0090454F">
        <w:trPr>
          <w:trHeight w:val="1584"/>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90454F" w:rsidRPr="0090454F" w:rsidRDefault="0090454F" w:rsidP="0090454F">
            <w:pPr>
              <w:jc w:val="center"/>
              <w:rPr>
                <w:sz w:val="20"/>
                <w:lang w:eastAsia="en-US"/>
              </w:rPr>
            </w:pPr>
            <w:r w:rsidRPr="0090454F">
              <w:rPr>
                <w:sz w:val="20"/>
                <w:lang w:eastAsia="en-US"/>
              </w:rPr>
              <w:t>1</w:t>
            </w:r>
          </w:p>
        </w:tc>
        <w:tc>
          <w:tcPr>
            <w:tcW w:w="949"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w:t>
            </w:r>
          </w:p>
        </w:tc>
        <w:tc>
          <w:tcPr>
            <w:tcW w:w="3364"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Preparation of sub grade with proper camber by excavating or to depth equal to pavement thickness, consolidation with rollers , disposal of surplus earth upto 50 mtr.: All kinks of soils</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249</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90454F" w:rsidRPr="0090454F" w:rsidRDefault="0090454F" w:rsidP="0090454F">
            <w:pPr>
              <w:jc w:val="center"/>
              <w:rPr>
                <w:sz w:val="20"/>
                <w:lang w:eastAsia="en-US"/>
              </w:rPr>
            </w:pPr>
            <w:r w:rsidRPr="0090454F">
              <w:rPr>
                <w:sz w:val="20"/>
                <w:lang w:eastAsia="en-US"/>
              </w:rPr>
              <w:t>Cu.m</w:t>
            </w:r>
          </w:p>
        </w:tc>
        <w:tc>
          <w:tcPr>
            <w:tcW w:w="777" w:type="dxa"/>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center"/>
              <w:rPr>
                <w:sz w:val="20"/>
                <w:lang w:eastAsia="en-US"/>
              </w:rPr>
            </w:pPr>
            <w:r w:rsidRPr="0090454F">
              <w:rPr>
                <w:sz w:val="20"/>
                <w:lang w:eastAsia="en-U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253" w:type="dxa"/>
            <w:gridSpan w:val="2"/>
            <w:tcBorders>
              <w:top w:val="nil"/>
              <w:left w:val="nil"/>
              <w:bottom w:val="single" w:sz="4" w:space="0" w:color="auto"/>
              <w:right w:val="single" w:sz="8" w:space="0" w:color="auto"/>
            </w:tcBorders>
            <w:shd w:val="clear" w:color="auto" w:fill="auto"/>
            <w:noWrap/>
            <w:vAlign w:val="center"/>
            <w:hideMark/>
          </w:tcPr>
          <w:p w:rsidR="0090454F" w:rsidRPr="0090454F" w:rsidRDefault="0090454F" w:rsidP="0090454F">
            <w:pPr>
              <w:jc w:val="right"/>
              <w:rPr>
                <w:sz w:val="20"/>
                <w:lang w:eastAsia="en-US"/>
              </w:rPr>
            </w:pPr>
            <w:r w:rsidRPr="0090454F">
              <w:rPr>
                <w:sz w:val="20"/>
                <w:lang w:eastAsia="en-US"/>
              </w:rPr>
              <w:t> </w:t>
            </w:r>
          </w:p>
        </w:tc>
      </w:tr>
      <w:tr w:rsidR="0090454F" w:rsidRPr="0090454F" w:rsidTr="0090454F">
        <w:trPr>
          <w:trHeight w:val="1320"/>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90454F" w:rsidRPr="0090454F" w:rsidRDefault="0090454F" w:rsidP="0090454F">
            <w:pPr>
              <w:jc w:val="center"/>
              <w:rPr>
                <w:sz w:val="20"/>
                <w:lang w:eastAsia="en-US"/>
              </w:rPr>
            </w:pPr>
            <w:r w:rsidRPr="0090454F">
              <w:rPr>
                <w:sz w:val="20"/>
                <w:lang w:eastAsia="en-US"/>
              </w:rPr>
              <w:t>2</w:t>
            </w:r>
          </w:p>
        </w:tc>
        <w:tc>
          <w:tcPr>
            <w:tcW w:w="949"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w:t>
            </w:r>
          </w:p>
        </w:tc>
        <w:tc>
          <w:tcPr>
            <w:tcW w:w="3364"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 xml:space="preserve">Providing &amp; laying Hammer dressed stone edging 150x250 mm with stones including excavation, refilling and disposal of surplus earth within 30m lead                                </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710</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90454F" w:rsidRPr="0090454F" w:rsidRDefault="0090454F" w:rsidP="0090454F">
            <w:pPr>
              <w:jc w:val="center"/>
              <w:rPr>
                <w:sz w:val="20"/>
                <w:lang w:eastAsia="en-US"/>
              </w:rPr>
            </w:pPr>
            <w:r w:rsidRPr="0090454F">
              <w:rPr>
                <w:sz w:val="20"/>
                <w:lang w:eastAsia="en-US"/>
              </w:rPr>
              <w:t>mtr.</w:t>
            </w:r>
          </w:p>
        </w:tc>
        <w:tc>
          <w:tcPr>
            <w:tcW w:w="777" w:type="dxa"/>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center"/>
              <w:rPr>
                <w:sz w:val="20"/>
                <w:lang w:eastAsia="en-US"/>
              </w:rPr>
            </w:pPr>
            <w:r w:rsidRPr="0090454F">
              <w:rPr>
                <w:sz w:val="20"/>
                <w:lang w:eastAsia="en-U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253" w:type="dxa"/>
            <w:gridSpan w:val="2"/>
            <w:tcBorders>
              <w:top w:val="nil"/>
              <w:left w:val="nil"/>
              <w:bottom w:val="single" w:sz="4" w:space="0" w:color="auto"/>
              <w:right w:val="single" w:sz="8" w:space="0" w:color="auto"/>
            </w:tcBorders>
            <w:shd w:val="clear" w:color="auto" w:fill="auto"/>
            <w:noWrap/>
            <w:vAlign w:val="center"/>
            <w:hideMark/>
          </w:tcPr>
          <w:p w:rsidR="0090454F" w:rsidRPr="0090454F" w:rsidRDefault="0090454F" w:rsidP="0090454F">
            <w:pPr>
              <w:jc w:val="right"/>
              <w:rPr>
                <w:sz w:val="20"/>
                <w:lang w:eastAsia="en-US"/>
              </w:rPr>
            </w:pPr>
            <w:r w:rsidRPr="0090454F">
              <w:rPr>
                <w:sz w:val="20"/>
                <w:lang w:eastAsia="en-US"/>
              </w:rPr>
              <w:t> </w:t>
            </w:r>
          </w:p>
        </w:tc>
      </w:tr>
      <w:tr w:rsidR="0090454F" w:rsidRPr="0090454F" w:rsidTr="0090454F">
        <w:trPr>
          <w:trHeight w:val="1860"/>
        </w:trPr>
        <w:tc>
          <w:tcPr>
            <w:tcW w:w="727" w:type="dxa"/>
            <w:tcBorders>
              <w:top w:val="nil"/>
              <w:left w:val="single" w:sz="8" w:space="0" w:color="auto"/>
              <w:bottom w:val="nil"/>
              <w:right w:val="single" w:sz="4" w:space="0" w:color="auto"/>
            </w:tcBorders>
            <w:shd w:val="clear" w:color="auto" w:fill="auto"/>
            <w:noWrap/>
            <w:vAlign w:val="center"/>
            <w:hideMark/>
          </w:tcPr>
          <w:p w:rsidR="0090454F" w:rsidRPr="0090454F" w:rsidRDefault="0090454F" w:rsidP="0090454F">
            <w:pPr>
              <w:jc w:val="center"/>
              <w:rPr>
                <w:sz w:val="20"/>
                <w:lang w:eastAsia="en-US"/>
              </w:rPr>
            </w:pPr>
            <w:r w:rsidRPr="0090454F">
              <w:rPr>
                <w:sz w:val="20"/>
                <w:lang w:eastAsia="en-US"/>
              </w:rPr>
              <w:t>3</w:t>
            </w:r>
          </w:p>
        </w:tc>
        <w:tc>
          <w:tcPr>
            <w:tcW w:w="949" w:type="dxa"/>
            <w:tcBorders>
              <w:top w:val="nil"/>
              <w:left w:val="nil"/>
              <w:bottom w:val="nil"/>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w:t>
            </w:r>
          </w:p>
        </w:tc>
        <w:tc>
          <w:tcPr>
            <w:tcW w:w="3364" w:type="dxa"/>
            <w:tcBorders>
              <w:top w:val="nil"/>
              <w:left w:val="nil"/>
              <w:bottom w:val="nil"/>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P/L granular sub-base course ( GSB) to required degree of compaction with proper formation of cross fall using motor grader for laying and compacted to required density as per material gradation and agg. Quality specified</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249</w:t>
            </w:r>
          </w:p>
        </w:tc>
        <w:tc>
          <w:tcPr>
            <w:tcW w:w="705" w:type="dxa"/>
            <w:tcBorders>
              <w:top w:val="nil"/>
              <w:left w:val="single" w:sz="4" w:space="0" w:color="auto"/>
              <w:bottom w:val="nil"/>
              <w:right w:val="single" w:sz="4" w:space="0" w:color="auto"/>
            </w:tcBorders>
            <w:shd w:val="clear" w:color="auto" w:fill="auto"/>
            <w:vAlign w:val="center"/>
            <w:hideMark/>
          </w:tcPr>
          <w:p w:rsidR="0090454F" w:rsidRPr="0090454F" w:rsidRDefault="0090454F" w:rsidP="0090454F">
            <w:pPr>
              <w:jc w:val="center"/>
              <w:rPr>
                <w:sz w:val="20"/>
                <w:lang w:eastAsia="en-US"/>
              </w:rPr>
            </w:pPr>
            <w:r w:rsidRPr="0090454F">
              <w:rPr>
                <w:sz w:val="20"/>
                <w:lang w:eastAsia="en-US"/>
              </w:rPr>
              <w:t>Mtr.</w:t>
            </w:r>
          </w:p>
        </w:tc>
        <w:tc>
          <w:tcPr>
            <w:tcW w:w="777" w:type="dxa"/>
            <w:tcBorders>
              <w:top w:val="nil"/>
              <w:left w:val="nil"/>
              <w:bottom w:val="nil"/>
              <w:right w:val="single" w:sz="4" w:space="0" w:color="auto"/>
            </w:tcBorders>
            <w:shd w:val="clear" w:color="auto" w:fill="auto"/>
            <w:vAlign w:val="center"/>
            <w:hideMark/>
          </w:tcPr>
          <w:p w:rsidR="0090454F" w:rsidRPr="0090454F" w:rsidRDefault="0090454F" w:rsidP="0090454F">
            <w:pPr>
              <w:jc w:val="center"/>
              <w:rPr>
                <w:sz w:val="20"/>
                <w:lang w:eastAsia="en-US"/>
              </w:rPr>
            </w:pPr>
            <w:r w:rsidRPr="0090454F">
              <w:rPr>
                <w:sz w:val="20"/>
                <w:lang w:eastAsia="en-US"/>
              </w:rPr>
              <w:t> </w:t>
            </w:r>
          </w:p>
        </w:tc>
        <w:tc>
          <w:tcPr>
            <w:tcW w:w="1082" w:type="dxa"/>
            <w:gridSpan w:val="3"/>
            <w:tcBorders>
              <w:top w:val="nil"/>
              <w:left w:val="nil"/>
              <w:bottom w:val="nil"/>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253" w:type="dxa"/>
            <w:gridSpan w:val="2"/>
            <w:tcBorders>
              <w:top w:val="nil"/>
              <w:left w:val="nil"/>
              <w:bottom w:val="nil"/>
              <w:right w:val="single" w:sz="8" w:space="0" w:color="auto"/>
            </w:tcBorders>
            <w:shd w:val="clear" w:color="auto" w:fill="auto"/>
            <w:noWrap/>
            <w:vAlign w:val="center"/>
            <w:hideMark/>
          </w:tcPr>
          <w:p w:rsidR="0090454F" w:rsidRPr="0090454F" w:rsidRDefault="0090454F" w:rsidP="0090454F">
            <w:pPr>
              <w:jc w:val="right"/>
              <w:rPr>
                <w:sz w:val="20"/>
                <w:lang w:eastAsia="en-US"/>
              </w:rPr>
            </w:pPr>
            <w:r w:rsidRPr="0090454F">
              <w:rPr>
                <w:sz w:val="20"/>
                <w:lang w:eastAsia="en-US"/>
              </w:rPr>
              <w:t> </w:t>
            </w:r>
          </w:p>
        </w:tc>
      </w:tr>
      <w:tr w:rsidR="0090454F" w:rsidRPr="0090454F" w:rsidTr="0090454F">
        <w:trPr>
          <w:trHeight w:val="564"/>
        </w:trPr>
        <w:tc>
          <w:tcPr>
            <w:tcW w:w="72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 </w:t>
            </w:r>
          </w:p>
        </w:tc>
        <w:tc>
          <w:tcPr>
            <w:tcW w:w="949" w:type="dxa"/>
            <w:tcBorders>
              <w:top w:val="single" w:sz="8" w:space="0" w:color="auto"/>
              <w:left w:val="nil"/>
              <w:bottom w:val="single" w:sz="8"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 </w:t>
            </w:r>
          </w:p>
        </w:tc>
        <w:tc>
          <w:tcPr>
            <w:tcW w:w="3364" w:type="dxa"/>
            <w:tcBorders>
              <w:top w:val="single" w:sz="8" w:space="0" w:color="auto"/>
              <w:left w:val="nil"/>
              <w:bottom w:val="single" w:sz="8" w:space="0" w:color="auto"/>
              <w:right w:val="single" w:sz="4" w:space="0" w:color="auto"/>
            </w:tcBorders>
            <w:shd w:val="clear" w:color="000000" w:fill="00B050"/>
            <w:noWrap/>
            <w:vAlign w:val="center"/>
            <w:hideMark/>
          </w:tcPr>
          <w:p w:rsidR="0090454F" w:rsidRPr="0090454F" w:rsidRDefault="0090454F" w:rsidP="0090454F">
            <w:pPr>
              <w:rPr>
                <w:rFonts w:ascii="Arial" w:hAnsi="Arial" w:cs="Arial"/>
                <w:b/>
                <w:bCs/>
                <w:sz w:val="20"/>
                <w:lang w:eastAsia="en-US"/>
              </w:rPr>
            </w:pPr>
            <w:r w:rsidRPr="0090454F">
              <w:rPr>
                <w:rFonts w:ascii="Arial" w:hAnsi="Arial" w:cs="Arial"/>
                <w:b/>
                <w:bCs/>
                <w:sz w:val="20"/>
                <w:lang w:eastAsia="en-US"/>
              </w:rPr>
              <w:t>Hume pipe with caspit chamber</w:t>
            </w:r>
          </w:p>
        </w:tc>
        <w:tc>
          <w:tcPr>
            <w:tcW w:w="868" w:type="dxa"/>
            <w:tcBorders>
              <w:top w:val="single" w:sz="8" w:space="0" w:color="auto"/>
              <w:left w:val="nil"/>
              <w:bottom w:val="single" w:sz="8" w:space="0" w:color="auto"/>
              <w:right w:val="single" w:sz="4" w:space="0" w:color="auto"/>
            </w:tcBorders>
            <w:shd w:val="clear" w:color="auto" w:fill="auto"/>
            <w:vAlign w:val="bottom"/>
            <w:hideMark/>
          </w:tcPr>
          <w:p w:rsidR="0090454F" w:rsidRPr="0090454F" w:rsidRDefault="0090454F" w:rsidP="0090454F">
            <w:pPr>
              <w:jc w:val="center"/>
              <w:rPr>
                <w:sz w:val="20"/>
                <w:lang w:eastAsia="en-US"/>
              </w:rPr>
            </w:pPr>
            <w:r w:rsidRPr="0090454F">
              <w:rPr>
                <w:sz w:val="20"/>
                <w:lang w:eastAsia="en-US"/>
              </w:rPr>
              <w:t> </w:t>
            </w:r>
          </w:p>
        </w:tc>
        <w:tc>
          <w:tcPr>
            <w:tcW w:w="705" w:type="dxa"/>
            <w:tcBorders>
              <w:top w:val="single" w:sz="8" w:space="0" w:color="auto"/>
              <w:left w:val="nil"/>
              <w:bottom w:val="single" w:sz="8" w:space="0" w:color="auto"/>
              <w:right w:val="single" w:sz="4" w:space="0" w:color="auto"/>
            </w:tcBorders>
            <w:shd w:val="clear" w:color="auto" w:fill="auto"/>
            <w:vAlign w:val="bottom"/>
            <w:hideMark/>
          </w:tcPr>
          <w:p w:rsidR="0090454F" w:rsidRPr="0090454F" w:rsidRDefault="0090454F" w:rsidP="0090454F">
            <w:pPr>
              <w:jc w:val="center"/>
              <w:rPr>
                <w:sz w:val="20"/>
                <w:lang w:eastAsia="en-US"/>
              </w:rPr>
            </w:pPr>
            <w:r w:rsidRPr="0090454F">
              <w:rPr>
                <w:sz w:val="20"/>
                <w:lang w:eastAsia="en-US"/>
              </w:rPr>
              <w:t> </w:t>
            </w:r>
          </w:p>
        </w:tc>
        <w:tc>
          <w:tcPr>
            <w:tcW w:w="777" w:type="dxa"/>
            <w:tcBorders>
              <w:top w:val="single" w:sz="8" w:space="0" w:color="auto"/>
              <w:left w:val="nil"/>
              <w:bottom w:val="single" w:sz="8" w:space="0" w:color="auto"/>
              <w:right w:val="single" w:sz="4" w:space="0" w:color="auto"/>
            </w:tcBorders>
            <w:shd w:val="clear" w:color="auto" w:fill="auto"/>
            <w:vAlign w:val="bottom"/>
            <w:hideMark/>
          </w:tcPr>
          <w:p w:rsidR="0090454F" w:rsidRPr="0090454F" w:rsidRDefault="0090454F" w:rsidP="0090454F">
            <w:pPr>
              <w:jc w:val="center"/>
              <w:rPr>
                <w:sz w:val="20"/>
                <w:lang w:eastAsia="en-US"/>
              </w:rPr>
            </w:pPr>
            <w:r w:rsidRPr="0090454F">
              <w:rPr>
                <w:sz w:val="20"/>
                <w:lang w:eastAsia="en-US"/>
              </w:rPr>
              <w:t> </w:t>
            </w:r>
          </w:p>
        </w:tc>
        <w:tc>
          <w:tcPr>
            <w:tcW w:w="1082" w:type="dxa"/>
            <w:gridSpan w:val="3"/>
            <w:tcBorders>
              <w:top w:val="single" w:sz="8" w:space="0" w:color="auto"/>
              <w:left w:val="nil"/>
              <w:bottom w:val="single" w:sz="8" w:space="0" w:color="auto"/>
              <w:right w:val="single" w:sz="4" w:space="0" w:color="auto"/>
            </w:tcBorders>
            <w:shd w:val="clear" w:color="auto" w:fill="auto"/>
            <w:vAlign w:val="bottom"/>
            <w:hideMark/>
          </w:tcPr>
          <w:p w:rsidR="0090454F" w:rsidRPr="0090454F" w:rsidRDefault="0090454F" w:rsidP="0090454F">
            <w:pPr>
              <w:jc w:val="center"/>
              <w:rPr>
                <w:sz w:val="20"/>
                <w:lang w:eastAsia="en-US"/>
              </w:rPr>
            </w:pPr>
            <w:r w:rsidRPr="0090454F">
              <w:rPr>
                <w:sz w:val="20"/>
                <w:lang w:eastAsia="en-US"/>
              </w:rPr>
              <w:t> </w:t>
            </w:r>
          </w:p>
        </w:tc>
        <w:tc>
          <w:tcPr>
            <w:tcW w:w="1253" w:type="dxa"/>
            <w:gridSpan w:val="2"/>
            <w:tcBorders>
              <w:top w:val="single" w:sz="8" w:space="0" w:color="auto"/>
              <w:left w:val="nil"/>
              <w:bottom w:val="single" w:sz="8" w:space="0" w:color="auto"/>
              <w:right w:val="single" w:sz="8" w:space="0" w:color="auto"/>
            </w:tcBorders>
            <w:shd w:val="clear" w:color="auto" w:fill="auto"/>
            <w:noWrap/>
            <w:vAlign w:val="bottom"/>
            <w:hideMark/>
          </w:tcPr>
          <w:p w:rsidR="0090454F" w:rsidRPr="0090454F" w:rsidRDefault="0090454F" w:rsidP="0090454F">
            <w:pPr>
              <w:jc w:val="right"/>
              <w:rPr>
                <w:sz w:val="20"/>
                <w:lang w:eastAsia="en-US"/>
              </w:rPr>
            </w:pPr>
            <w:r w:rsidRPr="0090454F">
              <w:rPr>
                <w:sz w:val="20"/>
                <w:lang w:eastAsia="en-US"/>
              </w:rPr>
              <w:t> </w:t>
            </w:r>
          </w:p>
        </w:tc>
      </w:tr>
      <w:tr w:rsidR="0090454F" w:rsidRPr="0090454F" w:rsidTr="0090454F">
        <w:trPr>
          <w:trHeight w:val="1308"/>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4</w:t>
            </w:r>
          </w:p>
        </w:tc>
        <w:tc>
          <w:tcPr>
            <w:tcW w:w="949"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w:t>
            </w:r>
          </w:p>
        </w:tc>
        <w:tc>
          <w:tcPr>
            <w:tcW w:w="3364"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 xml:space="preserve">Earthwork in excavation in foundation trenches or drains including dressing of sides and ramming of bottom, disposal of surplus excavated soil within 50m lead: Ordinary soil </w:t>
            </w:r>
          </w:p>
        </w:tc>
        <w:tc>
          <w:tcPr>
            <w:tcW w:w="868" w:type="dxa"/>
            <w:tcBorders>
              <w:top w:val="nil"/>
              <w:left w:val="nil"/>
              <w:bottom w:val="nil"/>
              <w:right w:val="nil"/>
            </w:tcBorders>
            <w:shd w:val="clear" w:color="auto" w:fill="auto"/>
            <w:noWrap/>
            <w:vAlign w:val="bottom"/>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110</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90454F" w:rsidRPr="0090454F" w:rsidRDefault="0090454F" w:rsidP="0090454F">
            <w:pPr>
              <w:jc w:val="center"/>
              <w:rPr>
                <w:rFonts w:ascii="Arial" w:hAnsi="Arial" w:cs="Arial"/>
                <w:color w:val="000000"/>
                <w:sz w:val="20"/>
                <w:lang w:eastAsia="en-US"/>
              </w:rPr>
            </w:pPr>
            <w:r w:rsidRPr="0090454F">
              <w:rPr>
                <w:rFonts w:ascii="Arial" w:hAnsi="Arial" w:cs="Arial"/>
                <w:color w:val="000000"/>
                <w:sz w:val="20"/>
                <w:lang w:eastAsia="en-US"/>
              </w:rPr>
              <w:t>Cu.m</w:t>
            </w:r>
          </w:p>
        </w:tc>
        <w:tc>
          <w:tcPr>
            <w:tcW w:w="777" w:type="dxa"/>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center"/>
              <w:rPr>
                <w:rFonts w:ascii="Arial" w:hAnsi="Arial" w:cs="Arial"/>
                <w:color w:val="000000"/>
                <w:sz w:val="20"/>
                <w:lang w:eastAsia="en-US"/>
              </w:rPr>
            </w:pPr>
            <w:r w:rsidRPr="0090454F">
              <w:rPr>
                <w:rFonts w:ascii="Arial" w:hAnsi="Arial" w:cs="Arial"/>
                <w:color w:val="000000"/>
                <w:sz w:val="20"/>
                <w:lang w:eastAsia="en-U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center"/>
              <w:rPr>
                <w:rFonts w:ascii="Arial" w:hAnsi="Arial" w:cs="Arial"/>
                <w:color w:val="000000"/>
                <w:sz w:val="20"/>
                <w:lang w:eastAsia="en-US"/>
              </w:rPr>
            </w:pPr>
            <w:r w:rsidRPr="0090454F">
              <w:rPr>
                <w:rFonts w:ascii="Arial" w:hAnsi="Arial" w:cs="Arial"/>
                <w:color w:val="000000"/>
                <w:sz w:val="20"/>
                <w:lang w:eastAsia="en-US"/>
              </w:rPr>
              <w:t> </w:t>
            </w:r>
          </w:p>
        </w:tc>
        <w:tc>
          <w:tcPr>
            <w:tcW w:w="1253" w:type="dxa"/>
            <w:gridSpan w:val="2"/>
            <w:tcBorders>
              <w:top w:val="nil"/>
              <w:left w:val="nil"/>
              <w:bottom w:val="single" w:sz="4" w:space="0" w:color="auto"/>
              <w:right w:val="single" w:sz="8" w:space="0" w:color="auto"/>
            </w:tcBorders>
            <w:shd w:val="clear" w:color="auto" w:fill="auto"/>
            <w:noWrap/>
            <w:vAlign w:val="center"/>
            <w:hideMark/>
          </w:tcPr>
          <w:p w:rsidR="0090454F" w:rsidRPr="0090454F" w:rsidRDefault="0090454F" w:rsidP="0090454F">
            <w:pPr>
              <w:jc w:val="center"/>
              <w:rPr>
                <w:rFonts w:ascii="Arial" w:hAnsi="Arial" w:cs="Arial"/>
                <w:color w:val="000000"/>
                <w:sz w:val="20"/>
                <w:lang w:eastAsia="en-US"/>
              </w:rPr>
            </w:pPr>
            <w:r w:rsidRPr="0090454F">
              <w:rPr>
                <w:rFonts w:ascii="Arial" w:hAnsi="Arial" w:cs="Arial"/>
                <w:color w:val="000000"/>
                <w:sz w:val="20"/>
                <w:lang w:eastAsia="en-US"/>
              </w:rPr>
              <w:t> </w:t>
            </w:r>
          </w:p>
        </w:tc>
      </w:tr>
      <w:tr w:rsidR="0090454F" w:rsidRPr="0090454F" w:rsidTr="0090454F">
        <w:trPr>
          <w:trHeight w:val="576"/>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5</w:t>
            </w:r>
          </w:p>
        </w:tc>
        <w:tc>
          <w:tcPr>
            <w:tcW w:w="949"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jc w:val="center"/>
              <w:rPr>
                <w:rFonts w:ascii="Arial" w:hAnsi="Arial" w:cs="Arial"/>
                <w:sz w:val="20"/>
                <w:lang w:eastAsia="en-US"/>
              </w:rPr>
            </w:pPr>
            <w:r w:rsidRPr="0090454F">
              <w:rPr>
                <w:rFonts w:ascii="Arial" w:hAnsi="Arial" w:cs="Arial"/>
                <w:sz w:val="20"/>
                <w:lang w:eastAsia="en-US"/>
              </w:rPr>
              <w:t>#####</w:t>
            </w:r>
          </w:p>
        </w:tc>
        <w:tc>
          <w:tcPr>
            <w:tcW w:w="3364"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Providing and laying hammer dressed dry stone soling .</w:t>
            </w:r>
          </w:p>
        </w:tc>
        <w:tc>
          <w:tcPr>
            <w:tcW w:w="868" w:type="dxa"/>
            <w:tcBorders>
              <w:top w:val="nil"/>
              <w:left w:val="nil"/>
              <w:bottom w:val="nil"/>
              <w:right w:val="nil"/>
            </w:tcBorders>
            <w:shd w:val="clear" w:color="auto" w:fill="auto"/>
            <w:noWrap/>
            <w:vAlign w:val="bottom"/>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10.97</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Cu.m</w:t>
            </w:r>
          </w:p>
        </w:tc>
        <w:tc>
          <w:tcPr>
            <w:tcW w:w="777" w:type="dxa"/>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253" w:type="dxa"/>
            <w:gridSpan w:val="2"/>
            <w:tcBorders>
              <w:top w:val="nil"/>
              <w:left w:val="nil"/>
              <w:bottom w:val="single" w:sz="4" w:space="0" w:color="auto"/>
              <w:right w:val="single" w:sz="8" w:space="0" w:color="auto"/>
            </w:tcBorders>
            <w:shd w:val="clear" w:color="auto" w:fill="auto"/>
            <w:noWrap/>
            <w:vAlign w:val="center"/>
            <w:hideMark/>
          </w:tcPr>
          <w:p w:rsidR="0090454F" w:rsidRPr="0090454F" w:rsidRDefault="0090454F" w:rsidP="0090454F">
            <w:pPr>
              <w:jc w:val="center"/>
              <w:rPr>
                <w:rFonts w:ascii="Arial" w:hAnsi="Arial" w:cs="Arial"/>
                <w:color w:val="000000"/>
                <w:sz w:val="20"/>
                <w:lang w:eastAsia="en-US"/>
              </w:rPr>
            </w:pPr>
            <w:r w:rsidRPr="0090454F">
              <w:rPr>
                <w:rFonts w:ascii="Arial" w:hAnsi="Arial" w:cs="Arial"/>
                <w:color w:val="000000"/>
                <w:sz w:val="20"/>
                <w:lang w:eastAsia="en-US"/>
              </w:rPr>
              <w:t> </w:t>
            </w:r>
          </w:p>
        </w:tc>
      </w:tr>
      <w:tr w:rsidR="0090454F" w:rsidRPr="0090454F" w:rsidTr="0090454F">
        <w:trPr>
          <w:trHeight w:val="1584"/>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6</w:t>
            </w:r>
          </w:p>
        </w:tc>
        <w:tc>
          <w:tcPr>
            <w:tcW w:w="949"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w:t>
            </w:r>
          </w:p>
        </w:tc>
        <w:tc>
          <w:tcPr>
            <w:tcW w:w="3364" w:type="dxa"/>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Providing and laying in position plain cement concrete  excluding the cost of centering and shuttering - All work upto plinth level.  1:3:6 (1 cement : 3 sand : 6 graded crushed rock 20 mm nominal size)</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7.32</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Cu.m</w:t>
            </w:r>
          </w:p>
        </w:tc>
        <w:tc>
          <w:tcPr>
            <w:tcW w:w="777" w:type="dxa"/>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253" w:type="dxa"/>
            <w:gridSpan w:val="2"/>
            <w:tcBorders>
              <w:top w:val="nil"/>
              <w:left w:val="nil"/>
              <w:bottom w:val="single" w:sz="4" w:space="0" w:color="auto"/>
              <w:right w:val="single" w:sz="8" w:space="0" w:color="auto"/>
            </w:tcBorders>
            <w:shd w:val="clear" w:color="auto" w:fill="auto"/>
            <w:noWrap/>
            <w:vAlign w:val="center"/>
            <w:hideMark/>
          </w:tcPr>
          <w:p w:rsidR="0090454F" w:rsidRPr="0090454F" w:rsidRDefault="0090454F" w:rsidP="0090454F">
            <w:pPr>
              <w:jc w:val="center"/>
              <w:rPr>
                <w:rFonts w:ascii="Arial" w:hAnsi="Arial" w:cs="Arial"/>
                <w:color w:val="000000"/>
                <w:sz w:val="20"/>
                <w:lang w:eastAsia="en-US"/>
              </w:rPr>
            </w:pPr>
            <w:r w:rsidRPr="0090454F">
              <w:rPr>
                <w:rFonts w:ascii="Arial" w:hAnsi="Arial" w:cs="Arial"/>
                <w:color w:val="000000"/>
                <w:sz w:val="20"/>
                <w:lang w:eastAsia="en-US"/>
              </w:rPr>
              <w:t> </w:t>
            </w:r>
          </w:p>
        </w:tc>
      </w:tr>
      <w:tr w:rsidR="0090454F" w:rsidRPr="0090454F" w:rsidTr="0090454F">
        <w:trPr>
          <w:trHeight w:val="1380"/>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7</w:t>
            </w:r>
          </w:p>
        </w:tc>
        <w:tc>
          <w:tcPr>
            <w:tcW w:w="949" w:type="dxa"/>
            <w:tcBorders>
              <w:top w:val="nil"/>
              <w:left w:val="single" w:sz="8" w:space="0" w:color="auto"/>
              <w:bottom w:val="single" w:sz="4" w:space="0" w:color="auto"/>
              <w:right w:val="single" w:sz="4"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DR0097</w:t>
            </w:r>
          </w:p>
        </w:tc>
        <w:tc>
          <w:tcPr>
            <w:tcW w:w="3364" w:type="dxa"/>
            <w:tcBorders>
              <w:top w:val="nil"/>
              <w:left w:val="nil"/>
              <w:bottom w:val="single" w:sz="4" w:space="0" w:color="auto"/>
              <w:right w:val="single" w:sz="4" w:space="0" w:color="auto"/>
            </w:tcBorders>
            <w:shd w:val="clear" w:color="auto" w:fill="auto"/>
            <w:vAlign w:val="bottom"/>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Providing &amp; laying NP2 class RC pipes, including collars, jointing in cement mortar 1:2 including testing of joints etc. complete, 1200 diameter.</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31.5</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mtr.</w:t>
            </w:r>
          </w:p>
        </w:tc>
        <w:tc>
          <w:tcPr>
            <w:tcW w:w="777" w:type="dxa"/>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253" w:type="dxa"/>
            <w:gridSpan w:val="2"/>
            <w:tcBorders>
              <w:top w:val="nil"/>
              <w:left w:val="nil"/>
              <w:bottom w:val="single" w:sz="4" w:space="0" w:color="auto"/>
              <w:right w:val="single" w:sz="8"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r>
      <w:tr w:rsidR="0090454F" w:rsidRPr="0090454F" w:rsidTr="0090454F">
        <w:trPr>
          <w:trHeight w:val="1116"/>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lastRenderedPageBreak/>
              <w:t>8</w:t>
            </w:r>
          </w:p>
        </w:tc>
        <w:tc>
          <w:tcPr>
            <w:tcW w:w="949"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jc w:val="center"/>
              <w:rPr>
                <w:rFonts w:ascii="Arial" w:hAnsi="Arial" w:cs="Arial"/>
                <w:sz w:val="20"/>
                <w:lang w:eastAsia="en-US"/>
              </w:rPr>
            </w:pPr>
            <w:r w:rsidRPr="0090454F">
              <w:rPr>
                <w:rFonts w:ascii="Arial" w:hAnsi="Arial" w:cs="Arial"/>
                <w:sz w:val="20"/>
                <w:lang w:eastAsia="en-US"/>
              </w:rPr>
              <w:t>#####</w:t>
            </w:r>
          </w:p>
        </w:tc>
        <w:tc>
          <w:tcPr>
            <w:tcW w:w="3364"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 xml:space="preserve">Providing &amp;laying Random Rubble Masonry with hard stone hammer-dressed in found'n &amp; plinth:  In cement mortar 1:4                                                 </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72.89</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90454F" w:rsidRPr="0090454F" w:rsidRDefault="0090454F" w:rsidP="0090454F">
            <w:pPr>
              <w:jc w:val="center"/>
              <w:rPr>
                <w:sz w:val="20"/>
                <w:lang w:eastAsia="en-US"/>
              </w:rPr>
            </w:pPr>
            <w:r w:rsidRPr="0090454F">
              <w:rPr>
                <w:sz w:val="20"/>
                <w:lang w:eastAsia="en-US"/>
              </w:rPr>
              <w:t>Cu.m</w:t>
            </w:r>
          </w:p>
        </w:tc>
        <w:tc>
          <w:tcPr>
            <w:tcW w:w="777" w:type="dxa"/>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center"/>
              <w:rPr>
                <w:sz w:val="20"/>
                <w:lang w:eastAsia="en-US"/>
              </w:rPr>
            </w:pPr>
            <w:r w:rsidRPr="0090454F">
              <w:rPr>
                <w:sz w:val="20"/>
                <w:lang w:eastAsia="en-U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253" w:type="dxa"/>
            <w:gridSpan w:val="2"/>
            <w:tcBorders>
              <w:top w:val="nil"/>
              <w:left w:val="nil"/>
              <w:bottom w:val="single" w:sz="4" w:space="0" w:color="auto"/>
              <w:right w:val="single" w:sz="8"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r>
      <w:tr w:rsidR="0090454F" w:rsidRPr="0090454F" w:rsidTr="0090454F">
        <w:trPr>
          <w:trHeight w:val="1320"/>
        </w:trPr>
        <w:tc>
          <w:tcPr>
            <w:tcW w:w="727" w:type="dxa"/>
            <w:tcBorders>
              <w:top w:val="nil"/>
              <w:left w:val="single" w:sz="8" w:space="0" w:color="auto"/>
              <w:bottom w:val="nil"/>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9</w:t>
            </w:r>
          </w:p>
        </w:tc>
        <w:tc>
          <w:tcPr>
            <w:tcW w:w="949" w:type="dxa"/>
            <w:tcBorders>
              <w:top w:val="nil"/>
              <w:left w:val="nil"/>
              <w:bottom w:val="nil"/>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w:t>
            </w:r>
          </w:p>
        </w:tc>
        <w:tc>
          <w:tcPr>
            <w:tcW w:w="3364" w:type="dxa"/>
            <w:tcBorders>
              <w:top w:val="nil"/>
              <w:left w:val="nil"/>
              <w:bottom w:val="nil"/>
              <w:right w:val="single" w:sz="4" w:space="0" w:color="auto"/>
            </w:tcBorders>
            <w:shd w:val="clear" w:color="auto" w:fill="auto"/>
            <w:noWrap/>
            <w:vAlign w:val="center"/>
            <w:hideMark/>
          </w:tcPr>
          <w:p w:rsidR="0090454F" w:rsidRPr="0090454F" w:rsidRDefault="0090454F" w:rsidP="0090454F">
            <w:pPr>
              <w:rPr>
                <w:rFonts w:ascii="Arial" w:hAnsi="Arial" w:cs="Arial"/>
                <w:sz w:val="20"/>
                <w:lang w:eastAsia="en-US"/>
              </w:rPr>
            </w:pPr>
            <w:r w:rsidRPr="0090454F">
              <w:rPr>
                <w:rFonts w:ascii="Arial" w:hAnsi="Arial" w:cs="Arial"/>
                <w:sz w:val="20"/>
                <w:lang w:eastAsia="en-US"/>
              </w:rPr>
              <w:t xml:space="preserve">Providing &amp; laying R.C.C 1:2:4, 20mm aggregate in slab above hume pipe, excluding the cost of centering, shuttering and reinforcement. </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11.97</w:t>
            </w:r>
          </w:p>
        </w:tc>
        <w:tc>
          <w:tcPr>
            <w:tcW w:w="705" w:type="dxa"/>
            <w:tcBorders>
              <w:top w:val="nil"/>
              <w:left w:val="single" w:sz="4" w:space="0" w:color="auto"/>
              <w:bottom w:val="nil"/>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Cu.m</w:t>
            </w:r>
          </w:p>
        </w:tc>
        <w:tc>
          <w:tcPr>
            <w:tcW w:w="777" w:type="dxa"/>
            <w:tcBorders>
              <w:top w:val="nil"/>
              <w:left w:val="nil"/>
              <w:bottom w:val="nil"/>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082" w:type="dxa"/>
            <w:gridSpan w:val="3"/>
            <w:tcBorders>
              <w:top w:val="nil"/>
              <w:left w:val="nil"/>
              <w:bottom w:val="nil"/>
              <w:right w:val="single" w:sz="4"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c>
          <w:tcPr>
            <w:tcW w:w="1253" w:type="dxa"/>
            <w:gridSpan w:val="2"/>
            <w:tcBorders>
              <w:top w:val="nil"/>
              <w:left w:val="nil"/>
              <w:bottom w:val="nil"/>
              <w:right w:val="single" w:sz="8" w:space="0" w:color="auto"/>
            </w:tcBorders>
            <w:shd w:val="clear" w:color="auto" w:fill="auto"/>
            <w:vAlign w:val="center"/>
            <w:hideMark/>
          </w:tcPr>
          <w:p w:rsidR="0090454F" w:rsidRPr="0090454F" w:rsidRDefault="0090454F" w:rsidP="0090454F">
            <w:pPr>
              <w:jc w:val="right"/>
              <w:rPr>
                <w:sz w:val="20"/>
                <w:lang w:eastAsia="en-US"/>
              </w:rPr>
            </w:pPr>
            <w:r w:rsidRPr="0090454F">
              <w:rPr>
                <w:sz w:val="20"/>
                <w:lang w:eastAsia="en-US"/>
              </w:rPr>
              <w:t> </w:t>
            </w:r>
          </w:p>
        </w:tc>
      </w:tr>
      <w:tr w:rsidR="0090454F" w:rsidRPr="0090454F" w:rsidTr="0090454F">
        <w:trPr>
          <w:trHeight w:val="1092"/>
        </w:trPr>
        <w:tc>
          <w:tcPr>
            <w:tcW w:w="727" w:type="dxa"/>
            <w:tcBorders>
              <w:top w:val="single" w:sz="4" w:space="0" w:color="auto"/>
              <w:left w:val="single" w:sz="8" w:space="0" w:color="auto"/>
              <w:bottom w:val="nil"/>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10</w:t>
            </w:r>
          </w:p>
        </w:tc>
        <w:tc>
          <w:tcPr>
            <w:tcW w:w="9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RC0083</w:t>
            </w:r>
          </w:p>
        </w:tc>
        <w:tc>
          <w:tcPr>
            <w:tcW w:w="3364" w:type="dxa"/>
            <w:tcBorders>
              <w:top w:val="single" w:sz="4" w:space="0" w:color="auto"/>
              <w:left w:val="nil"/>
              <w:bottom w:val="single" w:sz="4" w:space="0" w:color="auto"/>
              <w:right w:val="single" w:sz="4" w:space="0" w:color="auto"/>
            </w:tcBorders>
            <w:shd w:val="clear" w:color="auto" w:fill="auto"/>
            <w:vAlign w:val="bottom"/>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Providing &amp; fixing TMT reinforcement bar (Yield strength 500 Mpa) fix RCC work including cutting, bending and placing in position complete.</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2305</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kg</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 </w:t>
            </w:r>
          </w:p>
        </w:tc>
        <w:tc>
          <w:tcPr>
            <w:tcW w:w="1082" w:type="dxa"/>
            <w:gridSpan w:val="3"/>
            <w:tcBorders>
              <w:top w:val="single" w:sz="4" w:space="0" w:color="auto"/>
              <w:left w:val="nil"/>
              <w:bottom w:val="single" w:sz="4" w:space="0" w:color="auto"/>
              <w:right w:val="single" w:sz="4" w:space="0" w:color="auto"/>
            </w:tcBorders>
            <w:shd w:val="clear" w:color="auto" w:fill="auto"/>
            <w:noWrap/>
            <w:vAlign w:val="bottom"/>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 </w:t>
            </w:r>
          </w:p>
        </w:tc>
        <w:tc>
          <w:tcPr>
            <w:tcW w:w="1253" w:type="dxa"/>
            <w:gridSpan w:val="2"/>
            <w:tcBorders>
              <w:top w:val="single" w:sz="4" w:space="0" w:color="auto"/>
              <w:left w:val="nil"/>
              <w:bottom w:val="single" w:sz="4" w:space="0" w:color="auto"/>
              <w:right w:val="single" w:sz="8" w:space="0" w:color="auto"/>
            </w:tcBorders>
            <w:shd w:val="clear" w:color="auto" w:fill="auto"/>
            <w:noWrap/>
            <w:vAlign w:val="bottom"/>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 </w:t>
            </w:r>
          </w:p>
        </w:tc>
      </w:tr>
      <w:tr w:rsidR="0090454F" w:rsidRPr="0090454F" w:rsidTr="0090454F">
        <w:trPr>
          <w:trHeight w:val="1380"/>
        </w:trPr>
        <w:tc>
          <w:tcPr>
            <w:tcW w:w="727" w:type="dxa"/>
            <w:tcBorders>
              <w:top w:val="single" w:sz="4" w:space="0" w:color="auto"/>
              <w:left w:val="single" w:sz="8" w:space="0" w:color="auto"/>
              <w:bottom w:val="nil"/>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11</w:t>
            </w:r>
          </w:p>
        </w:tc>
        <w:tc>
          <w:tcPr>
            <w:tcW w:w="949" w:type="dxa"/>
            <w:tcBorders>
              <w:top w:val="nil"/>
              <w:left w:val="single" w:sz="8" w:space="0" w:color="auto"/>
              <w:bottom w:val="single" w:sz="4" w:space="0" w:color="auto"/>
              <w:right w:val="single" w:sz="4"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RC0-095</w:t>
            </w:r>
          </w:p>
        </w:tc>
        <w:tc>
          <w:tcPr>
            <w:tcW w:w="3364" w:type="dxa"/>
            <w:tcBorders>
              <w:top w:val="nil"/>
              <w:left w:val="nil"/>
              <w:bottom w:val="single" w:sz="4" w:space="0" w:color="auto"/>
              <w:right w:val="single" w:sz="4" w:space="0" w:color="auto"/>
            </w:tcBorders>
            <w:shd w:val="clear" w:color="auto" w:fill="auto"/>
            <w:vAlign w:val="bottom"/>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Providing and fixing centering and shuttering including strutting, propping, etc. and removal of formwork for the slab over the hume pipe.  (2* 7 sites)</w:t>
            </w:r>
          </w:p>
        </w:tc>
        <w:tc>
          <w:tcPr>
            <w:tcW w:w="868" w:type="dxa"/>
            <w:tcBorders>
              <w:top w:val="nil"/>
              <w:left w:val="nil"/>
              <w:bottom w:val="nil"/>
              <w:right w:val="nil"/>
            </w:tcBorders>
            <w:shd w:val="clear" w:color="auto" w:fill="auto"/>
            <w:noWrap/>
            <w:vAlign w:val="center"/>
            <w:hideMark/>
          </w:tcPr>
          <w:p w:rsidR="0090454F" w:rsidRPr="0090454F" w:rsidRDefault="0090454F" w:rsidP="0090454F">
            <w:pPr>
              <w:jc w:val="right"/>
              <w:rPr>
                <w:rFonts w:ascii="Arial" w:hAnsi="Arial" w:cs="Arial"/>
                <w:sz w:val="20"/>
                <w:lang w:eastAsia="en-US"/>
              </w:rPr>
            </w:pPr>
            <w:r w:rsidRPr="0090454F">
              <w:rPr>
                <w:rFonts w:ascii="Arial" w:hAnsi="Arial" w:cs="Arial"/>
                <w:sz w:val="20"/>
                <w:lang w:eastAsia="en-US"/>
              </w:rPr>
              <w:t>17.92</w:t>
            </w:r>
          </w:p>
        </w:tc>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sq.m.</w:t>
            </w:r>
          </w:p>
        </w:tc>
        <w:tc>
          <w:tcPr>
            <w:tcW w:w="777" w:type="dxa"/>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 </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 </w:t>
            </w:r>
          </w:p>
        </w:tc>
        <w:tc>
          <w:tcPr>
            <w:tcW w:w="1253" w:type="dxa"/>
            <w:gridSpan w:val="2"/>
            <w:tcBorders>
              <w:top w:val="nil"/>
              <w:left w:val="nil"/>
              <w:bottom w:val="single" w:sz="4" w:space="0" w:color="auto"/>
              <w:right w:val="single" w:sz="8" w:space="0" w:color="auto"/>
            </w:tcBorders>
            <w:shd w:val="clear" w:color="auto" w:fill="auto"/>
            <w:noWrap/>
            <w:vAlign w:val="center"/>
            <w:hideMark/>
          </w:tcPr>
          <w:p w:rsidR="0090454F" w:rsidRPr="0090454F" w:rsidRDefault="0090454F" w:rsidP="0090454F">
            <w:pPr>
              <w:jc w:val="left"/>
              <w:rPr>
                <w:rFonts w:ascii="Arial" w:hAnsi="Arial" w:cs="Arial"/>
                <w:sz w:val="20"/>
                <w:lang w:eastAsia="en-US"/>
              </w:rPr>
            </w:pPr>
            <w:r w:rsidRPr="0090454F">
              <w:rPr>
                <w:rFonts w:ascii="Arial" w:hAnsi="Arial" w:cs="Arial"/>
                <w:sz w:val="20"/>
                <w:lang w:eastAsia="en-US"/>
              </w:rPr>
              <w:t> </w:t>
            </w:r>
          </w:p>
        </w:tc>
      </w:tr>
      <w:tr w:rsidR="0090454F" w:rsidRPr="0090454F" w:rsidTr="0090454F">
        <w:trPr>
          <w:trHeight w:val="444"/>
        </w:trPr>
        <w:tc>
          <w:tcPr>
            <w:tcW w:w="72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454F" w:rsidRPr="0090454F" w:rsidRDefault="0090454F" w:rsidP="0090454F">
            <w:pPr>
              <w:jc w:val="center"/>
              <w:rPr>
                <w:sz w:val="20"/>
                <w:lang w:eastAsia="en-US"/>
              </w:rPr>
            </w:pPr>
            <w:r w:rsidRPr="0090454F">
              <w:rPr>
                <w:sz w:val="20"/>
                <w:lang w:eastAsia="en-US"/>
              </w:rPr>
              <w:t> </w:t>
            </w:r>
          </w:p>
        </w:tc>
        <w:tc>
          <w:tcPr>
            <w:tcW w:w="5886" w:type="dxa"/>
            <w:gridSpan w:val="4"/>
            <w:tcBorders>
              <w:top w:val="single" w:sz="8" w:space="0" w:color="auto"/>
              <w:left w:val="nil"/>
              <w:bottom w:val="single" w:sz="8" w:space="0" w:color="auto"/>
              <w:right w:val="single" w:sz="4" w:space="0" w:color="000000"/>
            </w:tcBorders>
            <w:shd w:val="clear" w:color="auto" w:fill="auto"/>
            <w:noWrap/>
            <w:vAlign w:val="bottom"/>
            <w:hideMark/>
          </w:tcPr>
          <w:p w:rsidR="0090454F" w:rsidRPr="0090454F" w:rsidRDefault="0090454F" w:rsidP="0090454F">
            <w:pPr>
              <w:jc w:val="left"/>
              <w:rPr>
                <w:b/>
                <w:bCs/>
                <w:sz w:val="20"/>
                <w:lang w:eastAsia="en-US"/>
              </w:rPr>
            </w:pPr>
            <w:r w:rsidRPr="0090454F">
              <w:rPr>
                <w:b/>
                <w:bCs/>
                <w:sz w:val="20"/>
                <w:lang w:eastAsia="en-US"/>
              </w:rPr>
              <w:t>Quoted amount</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90454F" w:rsidRPr="0090454F" w:rsidRDefault="0090454F" w:rsidP="0090454F">
            <w:pPr>
              <w:jc w:val="left"/>
              <w:rPr>
                <w:b/>
                <w:bCs/>
                <w:sz w:val="20"/>
                <w:lang w:eastAsia="en-US"/>
              </w:rPr>
            </w:pPr>
            <w:r w:rsidRPr="0090454F">
              <w:rPr>
                <w:b/>
                <w:bCs/>
                <w:sz w:val="20"/>
                <w:lang w:eastAsia="en-US"/>
              </w:rPr>
              <w:t> </w:t>
            </w:r>
          </w:p>
        </w:tc>
        <w:tc>
          <w:tcPr>
            <w:tcW w:w="1082" w:type="dxa"/>
            <w:gridSpan w:val="3"/>
            <w:tcBorders>
              <w:top w:val="single" w:sz="8" w:space="0" w:color="auto"/>
              <w:left w:val="nil"/>
              <w:bottom w:val="single" w:sz="8" w:space="0" w:color="auto"/>
              <w:right w:val="single" w:sz="4" w:space="0" w:color="auto"/>
            </w:tcBorders>
            <w:shd w:val="clear" w:color="auto" w:fill="auto"/>
            <w:vAlign w:val="bottom"/>
            <w:hideMark/>
          </w:tcPr>
          <w:p w:rsidR="0090454F" w:rsidRPr="0090454F" w:rsidRDefault="0090454F" w:rsidP="0090454F">
            <w:pPr>
              <w:jc w:val="right"/>
              <w:rPr>
                <w:b/>
                <w:bCs/>
                <w:sz w:val="20"/>
                <w:lang w:eastAsia="en-US"/>
              </w:rPr>
            </w:pPr>
            <w:r w:rsidRPr="0090454F">
              <w:rPr>
                <w:b/>
                <w:bCs/>
                <w:sz w:val="20"/>
                <w:lang w:eastAsia="en-US"/>
              </w:rPr>
              <w:t xml:space="preserve"> Nu. </w:t>
            </w:r>
          </w:p>
        </w:tc>
        <w:tc>
          <w:tcPr>
            <w:tcW w:w="1253" w:type="dxa"/>
            <w:gridSpan w:val="2"/>
            <w:tcBorders>
              <w:top w:val="single" w:sz="8" w:space="0" w:color="auto"/>
              <w:left w:val="nil"/>
              <w:bottom w:val="single" w:sz="8" w:space="0" w:color="auto"/>
              <w:right w:val="single" w:sz="8" w:space="0" w:color="auto"/>
            </w:tcBorders>
            <w:shd w:val="clear" w:color="auto" w:fill="auto"/>
            <w:noWrap/>
            <w:vAlign w:val="bottom"/>
            <w:hideMark/>
          </w:tcPr>
          <w:p w:rsidR="0090454F" w:rsidRPr="0090454F" w:rsidRDefault="0090454F" w:rsidP="0090454F">
            <w:pPr>
              <w:jc w:val="right"/>
              <w:rPr>
                <w:b/>
                <w:bCs/>
                <w:sz w:val="20"/>
                <w:lang w:eastAsia="en-US"/>
              </w:rPr>
            </w:pPr>
            <w:r w:rsidRPr="0090454F">
              <w:rPr>
                <w:b/>
                <w:bCs/>
                <w:sz w:val="20"/>
                <w:lang w:eastAsia="en-US"/>
              </w:rPr>
              <w:t> </w:t>
            </w:r>
          </w:p>
        </w:tc>
      </w:tr>
    </w:tbl>
    <w:p w:rsidR="00EB57FB" w:rsidRDefault="00EB57FB" w:rsidP="00EB57FB">
      <w:pPr>
        <w:rPr>
          <w:rFonts w:ascii="Arial" w:hAnsi="Arial" w:cs="Arial"/>
        </w:rPr>
      </w:pPr>
    </w:p>
    <w:p w:rsidR="00EB57FB" w:rsidRDefault="0090454F" w:rsidP="00EB57FB">
      <w:pPr>
        <w:rPr>
          <w:rFonts w:ascii="Arial" w:hAnsi="Arial" w:cs="Arial"/>
        </w:rPr>
      </w:pPr>
      <w:r>
        <w:rPr>
          <w:rFonts w:ascii="Arial" w:hAnsi="Arial" w:cs="Arial"/>
        </w:rPr>
        <w:t>In words _______________________________________________________</w:t>
      </w: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Pr="00CC0EA5"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Pr="00776EF1" w:rsidRDefault="00EB57FB" w:rsidP="00EB57FB">
      <w:pPr>
        <w:rPr>
          <w:rFonts w:eastAsia="Arial Unicode MS"/>
          <w:b/>
          <w:kern w:val="28"/>
          <w:sz w:val="32"/>
          <w:szCs w:val="32"/>
        </w:rPr>
      </w:pPr>
      <w:r w:rsidRPr="00776EF1">
        <w:rPr>
          <w:rFonts w:eastAsia="Arial Unicode MS"/>
          <w:b/>
          <w:kern w:val="28"/>
          <w:sz w:val="32"/>
          <w:szCs w:val="32"/>
        </w:rPr>
        <w:t xml:space="preserve">Section 9. </w:t>
      </w:r>
      <w:r>
        <w:rPr>
          <w:rFonts w:eastAsia="Arial Unicode MS"/>
          <w:b/>
          <w:kern w:val="28"/>
          <w:sz w:val="32"/>
          <w:szCs w:val="32"/>
        </w:rPr>
        <w:t xml:space="preserve"> </w:t>
      </w:r>
      <w:r w:rsidRPr="00776EF1">
        <w:rPr>
          <w:rFonts w:eastAsia="Arial Unicode MS"/>
          <w:b/>
          <w:kern w:val="28"/>
          <w:sz w:val="32"/>
          <w:szCs w:val="32"/>
        </w:rPr>
        <w:t>Drawings</w:t>
      </w:r>
    </w:p>
    <w:p w:rsidR="00EB57FB" w:rsidRDefault="00EB57FB" w:rsidP="00EB57FB">
      <w:pPr>
        <w:rPr>
          <w:rFonts w:ascii="Arial" w:hAnsi="Arial" w:cs="Arial"/>
        </w:rPr>
      </w:pPr>
    </w:p>
    <w:p w:rsidR="00EB57FB" w:rsidRDefault="00EB57FB" w:rsidP="00EB57FB">
      <w:pPr>
        <w:rPr>
          <w:rFonts w:ascii="Arial" w:hAnsi="Arial" w:cs="Arial"/>
        </w:rPr>
      </w:pPr>
    </w:p>
    <w:tbl>
      <w:tblPr>
        <w:tblpPr w:leftFromText="180" w:rightFromText="180" w:vertAnchor="text" w:horzAnchor="margin" w:tblpY="134"/>
        <w:tblW w:w="0" w:type="auto"/>
        <w:tblLayout w:type="fixed"/>
        <w:tblLook w:val="0000"/>
      </w:tblPr>
      <w:tblGrid>
        <w:gridCol w:w="9000"/>
      </w:tblGrid>
      <w:tr w:rsidR="00EB57FB" w:rsidRPr="00CC0EA5" w:rsidTr="00F40ACD">
        <w:tc>
          <w:tcPr>
            <w:tcW w:w="9000" w:type="dxa"/>
            <w:tcBorders>
              <w:top w:val="single" w:sz="6" w:space="0" w:color="auto"/>
              <w:left w:val="single" w:sz="6" w:space="0" w:color="auto"/>
              <w:bottom w:val="single" w:sz="6" w:space="0" w:color="auto"/>
              <w:right w:val="single" w:sz="6" w:space="0" w:color="auto"/>
            </w:tcBorders>
          </w:tcPr>
          <w:p w:rsidR="00EB57FB" w:rsidRPr="00CC0EA5" w:rsidRDefault="00EB57FB" w:rsidP="00F40ACD">
            <w:pPr>
              <w:rPr>
                <w:rFonts w:ascii="Arial" w:hAnsi="Arial" w:cs="Arial"/>
                <w:sz w:val="20"/>
                <w:lang w:val="en-GB"/>
              </w:rPr>
            </w:pPr>
          </w:p>
          <w:p w:rsidR="00EB57FB" w:rsidRPr="005E6CFE" w:rsidRDefault="00EB57FB" w:rsidP="00F40ACD">
            <w:pPr>
              <w:jc w:val="center"/>
              <w:rPr>
                <w:rFonts w:ascii="Arial" w:hAnsi="Arial" w:cs="Arial"/>
                <w:b/>
                <w:bCs/>
                <w:szCs w:val="22"/>
                <w:lang w:val="en-GB"/>
              </w:rPr>
            </w:pPr>
            <w:r w:rsidRPr="00CC0EA5">
              <w:rPr>
                <w:rFonts w:ascii="Arial" w:hAnsi="Arial" w:cs="Arial"/>
                <w:b/>
                <w:bCs/>
                <w:sz w:val="22"/>
                <w:szCs w:val="22"/>
                <w:lang w:val="en-GB"/>
              </w:rPr>
              <w:t>Notes on Drawings</w:t>
            </w:r>
          </w:p>
          <w:p w:rsidR="00EB57FB" w:rsidRPr="00CC0EA5" w:rsidRDefault="00EB57FB" w:rsidP="00F40ACD">
            <w:pPr>
              <w:rPr>
                <w:rFonts w:ascii="Arial" w:hAnsi="Arial" w:cs="Arial"/>
                <w:sz w:val="20"/>
                <w:lang w:val="en-GB"/>
              </w:rPr>
            </w:pPr>
          </w:p>
          <w:p w:rsidR="00EB57FB" w:rsidRPr="0060434A" w:rsidRDefault="00EB57FB" w:rsidP="00F40ACD">
            <w:pPr>
              <w:rPr>
                <w:rFonts w:ascii="Arial" w:hAnsi="Arial" w:cs="Arial"/>
                <w:iCs/>
                <w:szCs w:val="22"/>
                <w:lang w:val="en-GB"/>
              </w:rPr>
            </w:pPr>
            <w:r w:rsidRPr="0060434A">
              <w:rPr>
                <w:rFonts w:ascii="Arial" w:hAnsi="Arial" w:cs="Arial"/>
                <w:iCs/>
                <w:sz w:val="22"/>
                <w:szCs w:val="22"/>
                <w:lang w:val="en-GB"/>
              </w:rPr>
              <w:t>Insert here a list of Drawings.  The actual Drawings, including site plans, should be attached to this section or annexed in a separate folder. The Drawings shall be dated, numbered and show the revision number.</w:t>
            </w:r>
          </w:p>
          <w:p w:rsidR="00EB57FB" w:rsidRPr="00CC0EA5" w:rsidRDefault="00EB57FB" w:rsidP="00F40ACD">
            <w:pPr>
              <w:rPr>
                <w:rFonts w:ascii="Arial" w:hAnsi="Arial" w:cs="Arial"/>
                <w:sz w:val="20"/>
                <w:lang w:val="en-GB"/>
              </w:rPr>
            </w:pPr>
          </w:p>
        </w:tc>
      </w:tr>
    </w:tbl>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rPr>
          <w:rFonts w:ascii="Arial" w:hAnsi="Arial" w:cs="Arial"/>
        </w:rPr>
      </w:pPr>
    </w:p>
    <w:p w:rsidR="00EB57FB" w:rsidRDefault="00EB57FB" w:rsidP="00EB57FB">
      <w:pPr>
        <w:jc w:val="left"/>
      </w:pPr>
    </w:p>
    <w:p w:rsidR="00825594" w:rsidRDefault="00825594"/>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p w:rsidR="008B09D0" w:rsidRDefault="008B09D0"/>
    <w:sectPr w:rsidR="008B09D0" w:rsidSect="00F40ACD">
      <w:headerReference w:type="even" r:id="rId10"/>
      <w:headerReference w:type="default" r:id="rId11"/>
      <w:footerReference w:type="even" r:id="rId12"/>
      <w:footerReference w:type="default" r:id="rId13"/>
      <w:headerReference w:type="first" r:id="rId14"/>
      <w:footerReference w:type="first" r:id="rId15"/>
      <w:pgSz w:w="11909" w:h="16834" w:code="9"/>
      <w:pgMar w:top="1152" w:right="1152" w:bottom="1008" w:left="1152"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56" w:rsidRDefault="00463256" w:rsidP="00EB57FB">
      <w:r>
        <w:separator/>
      </w:r>
    </w:p>
  </w:endnote>
  <w:endnote w:type="continuationSeparator" w:id="1">
    <w:p w:rsidR="00463256" w:rsidRDefault="00463256" w:rsidP="00EB5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23" w:rsidRDefault="00B81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23" w:rsidRDefault="005209BC">
    <w:pPr>
      <w:pStyle w:val="Footer"/>
      <w:jc w:val="right"/>
    </w:pPr>
    <w:fldSimple w:instr=" PAGE   \* MERGEFORMAT ">
      <w:r w:rsidR="00EF464E">
        <w:rPr>
          <w:noProof/>
        </w:rPr>
        <w:t>38</w:t>
      </w:r>
    </w:fldSimple>
  </w:p>
  <w:p w:rsidR="00B81823" w:rsidRDefault="00B818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23" w:rsidRDefault="00B81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56" w:rsidRDefault="00463256" w:rsidP="00EB57FB">
      <w:r>
        <w:separator/>
      </w:r>
    </w:p>
  </w:footnote>
  <w:footnote w:type="continuationSeparator" w:id="1">
    <w:p w:rsidR="00463256" w:rsidRDefault="00463256" w:rsidP="00EB57FB">
      <w:r>
        <w:continuationSeparator/>
      </w:r>
    </w:p>
  </w:footnote>
  <w:footnote w:id="2">
    <w:p w:rsidR="00B81823" w:rsidRPr="00463266" w:rsidRDefault="00B81823" w:rsidP="00EB57FB">
      <w:pPr>
        <w:pStyle w:val="FootnoteText"/>
        <w:rPr>
          <w:i/>
        </w:rPr>
      </w:pPr>
      <w:r w:rsidRPr="00463266">
        <w:rPr>
          <w:rStyle w:val="FootnoteReference"/>
          <w:i/>
        </w:rPr>
        <w:footnoteRef/>
      </w:r>
      <w:r w:rsidRPr="00463266">
        <w:rPr>
          <w:i/>
        </w:rPr>
        <w:t xml:space="preserve"> ‘Another party’ refers to a public official acting in relation to the procurement process or contract execution.</w:t>
      </w:r>
    </w:p>
  </w:footnote>
  <w:footnote w:id="3">
    <w:p w:rsidR="00B81823" w:rsidRDefault="00B81823" w:rsidP="00EB57FB">
      <w:pPr>
        <w:pStyle w:val="FootnoteText"/>
        <w:rPr>
          <w:i/>
        </w:rPr>
      </w:pPr>
      <w:r w:rsidRPr="00463266">
        <w:rPr>
          <w:rStyle w:val="FootnoteReference"/>
          <w:i/>
        </w:rPr>
        <w:footnoteRef/>
      </w:r>
      <w:r w:rsidRPr="00463266">
        <w:rPr>
          <w:i/>
        </w:rPr>
        <w:t xml:space="preserve"> A ‘party’ refers to a public official; the term ‘benefit’ and ‘obligation’ relate to the procurement process or</w:t>
      </w:r>
    </w:p>
    <w:p w:rsidR="00B81823" w:rsidRDefault="00B81823" w:rsidP="00EB57FB">
      <w:pPr>
        <w:pStyle w:val="FootnoteText"/>
        <w:rPr>
          <w:i/>
        </w:rPr>
      </w:pPr>
      <w:r>
        <w:rPr>
          <w:i/>
        </w:rPr>
        <w:t xml:space="preserve">   </w:t>
      </w:r>
      <w:r w:rsidRPr="00463266">
        <w:rPr>
          <w:i/>
        </w:rPr>
        <w:t>contract execution; and the ‘act or omission’ is intended to influence the procurement process or contract</w:t>
      </w:r>
    </w:p>
    <w:p w:rsidR="00B81823" w:rsidRPr="00463266" w:rsidRDefault="00B81823" w:rsidP="00EB57FB">
      <w:pPr>
        <w:pStyle w:val="FootnoteText"/>
        <w:rPr>
          <w:i/>
        </w:rPr>
      </w:pPr>
      <w:r>
        <w:rPr>
          <w:i/>
        </w:rPr>
        <w:t xml:space="preserve">   </w:t>
      </w:r>
      <w:r w:rsidRPr="00463266">
        <w:rPr>
          <w:i/>
        </w:rPr>
        <w:t>execution.</w:t>
      </w:r>
    </w:p>
  </w:footnote>
  <w:footnote w:id="4">
    <w:p w:rsidR="00B81823" w:rsidRPr="00BF1065" w:rsidRDefault="00B81823" w:rsidP="00EB57FB">
      <w:pPr>
        <w:pStyle w:val="FootnoteText"/>
        <w:rPr>
          <w:i/>
        </w:rPr>
      </w:pPr>
      <w:r w:rsidRPr="00BF1065">
        <w:rPr>
          <w:rStyle w:val="FootnoteReference"/>
          <w:i/>
        </w:rPr>
        <w:footnoteRef/>
      </w:r>
      <w:r w:rsidRPr="00BF1065">
        <w:rPr>
          <w:i/>
        </w:rPr>
        <w:t xml:space="preserve"> ‘parties’ refers to participations in the procurement process including public officials attempting to establish bid prices at artificial, non competitive levels.</w:t>
      </w:r>
    </w:p>
  </w:footnote>
  <w:footnote w:id="5">
    <w:p w:rsidR="00B81823" w:rsidRPr="00BF1065" w:rsidRDefault="00B81823" w:rsidP="00EB57FB">
      <w:pPr>
        <w:pStyle w:val="FootnoteText"/>
        <w:rPr>
          <w:i/>
        </w:rPr>
      </w:pPr>
      <w:r w:rsidRPr="00BF1065">
        <w:rPr>
          <w:rStyle w:val="FootnoteReference"/>
          <w:i/>
        </w:rPr>
        <w:footnoteRef/>
      </w:r>
      <w:r w:rsidRPr="00BF1065">
        <w:rPr>
          <w:i/>
        </w:rPr>
        <w:t xml:space="preserve"> A ‘party’ refers to a participant in the procurement in the procurement process or contract execution.</w:t>
      </w:r>
    </w:p>
  </w:footnote>
  <w:footnote w:id="6">
    <w:p w:rsidR="00B81823" w:rsidRPr="00730141" w:rsidRDefault="00B81823" w:rsidP="00EB57FB">
      <w:pPr>
        <w:pStyle w:val="FootnoteText"/>
        <w:rPr>
          <w:rFonts w:ascii="Arial" w:hAnsi="Arial" w:cs="Arial"/>
          <w:sz w:val="16"/>
          <w:szCs w:val="16"/>
        </w:rPr>
      </w:pPr>
      <w:r w:rsidRPr="00730141">
        <w:rPr>
          <w:rStyle w:val="FootnoteReference"/>
          <w:rFonts w:ascii="Arial" w:hAnsi="Arial" w:cs="Arial"/>
          <w:sz w:val="16"/>
          <w:szCs w:val="16"/>
        </w:rPr>
        <w:footnoteRef/>
      </w:r>
      <w:r w:rsidRPr="00730141">
        <w:rPr>
          <w:rFonts w:ascii="Arial" w:hAnsi="Arial" w:cs="Arial"/>
          <w:sz w:val="16"/>
          <w:szCs w:val="16"/>
        </w:rPr>
        <w:t xml:space="preserve"> </w:t>
      </w:r>
      <w:r w:rsidRPr="00730141">
        <w:rPr>
          <w:rFonts w:ascii="Arial" w:hAnsi="Arial" w:cs="Arial"/>
          <w:sz w:val="16"/>
          <w:szCs w:val="16"/>
        </w:rPr>
        <w:tab/>
        <w:t>“another party” refers to a public official acting in relation to the procurement process or contract execution. In this context, “public official” includes staff and employees of any organizations (including any institutions providing finance for the Works) taking or reviewing procurement decisions.</w:t>
      </w:r>
    </w:p>
  </w:footnote>
  <w:footnote w:id="7">
    <w:p w:rsidR="00B81823" w:rsidRPr="003C105A" w:rsidRDefault="00B81823" w:rsidP="00EB57FB">
      <w:pPr>
        <w:pStyle w:val="FootnoteText"/>
        <w:rPr>
          <w:rFonts w:ascii="Arial" w:hAnsi="Arial" w:cs="Arial"/>
          <w:sz w:val="16"/>
          <w:szCs w:val="16"/>
        </w:rPr>
      </w:pPr>
      <w:r w:rsidRPr="003C105A">
        <w:rPr>
          <w:rStyle w:val="FootnoteReference"/>
          <w:rFonts w:ascii="Arial" w:hAnsi="Arial" w:cs="Arial"/>
          <w:sz w:val="16"/>
          <w:szCs w:val="16"/>
        </w:rPr>
        <w:footnoteRef/>
      </w:r>
      <w:r w:rsidRPr="003C105A">
        <w:rPr>
          <w:rFonts w:ascii="Arial" w:hAnsi="Arial" w:cs="Arial"/>
          <w:sz w:val="16"/>
          <w:szCs w:val="16"/>
        </w:rPr>
        <w:t xml:space="preserve"> </w:t>
      </w:r>
      <w:r>
        <w:rPr>
          <w:rFonts w:ascii="Arial" w:hAnsi="Arial" w:cs="Arial"/>
          <w:sz w:val="16"/>
          <w:szCs w:val="16"/>
        </w:rPr>
        <w:tab/>
      </w:r>
      <w:r w:rsidRPr="003C105A">
        <w:rPr>
          <w:rFonts w:ascii="Arial" w:hAnsi="Arial" w:cs="Arial"/>
          <w:sz w:val="16"/>
          <w:szCs w:val="16"/>
        </w:rPr>
        <w:t>“anything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8">
    <w:p w:rsidR="00B81823" w:rsidRPr="00730141" w:rsidRDefault="00B81823" w:rsidP="00EB57FB">
      <w:pPr>
        <w:pStyle w:val="FootnoteText"/>
        <w:rPr>
          <w:rFonts w:ascii="Arial" w:hAnsi="Arial" w:cs="Arial"/>
          <w:sz w:val="16"/>
          <w:szCs w:val="16"/>
        </w:rPr>
      </w:pPr>
      <w:r w:rsidRPr="00730141">
        <w:rPr>
          <w:rStyle w:val="FootnoteReference"/>
          <w:rFonts w:ascii="Arial" w:hAnsi="Arial" w:cs="Arial"/>
          <w:sz w:val="16"/>
          <w:szCs w:val="16"/>
        </w:rPr>
        <w:footnoteRef/>
      </w:r>
      <w:r w:rsidRPr="00730141">
        <w:rPr>
          <w:rFonts w:ascii="Arial" w:hAnsi="Arial" w:cs="Arial"/>
          <w:sz w:val="16"/>
          <w:szCs w:val="16"/>
        </w:rPr>
        <w:t xml:space="preserve"> </w:t>
      </w:r>
      <w:r w:rsidRPr="00730141">
        <w:rPr>
          <w:rFonts w:ascii="Arial" w:hAnsi="Arial" w:cs="Arial"/>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9">
    <w:p w:rsidR="00B81823" w:rsidRPr="00730141" w:rsidRDefault="00B81823" w:rsidP="00EB57FB">
      <w:pPr>
        <w:pStyle w:val="FootnoteText"/>
        <w:rPr>
          <w:rFonts w:ascii="Arial" w:hAnsi="Arial" w:cs="Arial"/>
          <w:sz w:val="16"/>
          <w:szCs w:val="16"/>
        </w:rPr>
      </w:pPr>
      <w:r w:rsidRPr="00730141">
        <w:rPr>
          <w:rStyle w:val="FootnoteReference"/>
          <w:rFonts w:ascii="Arial" w:hAnsi="Arial" w:cs="Arial"/>
          <w:sz w:val="16"/>
          <w:szCs w:val="16"/>
        </w:rPr>
        <w:footnoteRef/>
      </w:r>
      <w:r w:rsidRPr="00730141">
        <w:rPr>
          <w:rFonts w:ascii="Arial" w:hAnsi="Arial" w:cs="Arial"/>
          <w:sz w:val="16"/>
          <w:szCs w:val="16"/>
        </w:rPr>
        <w:t xml:space="preserve"> </w:t>
      </w:r>
      <w:r w:rsidRPr="00730141">
        <w:rPr>
          <w:rFonts w:ascii="Arial" w:hAnsi="Arial" w:cs="Arial"/>
          <w:sz w:val="16"/>
          <w:szCs w:val="16"/>
        </w:rPr>
        <w:tab/>
        <w:t>“parties” refers to participants in the procurement process (including public officials) and an “improper purpose” includes attempting to establish bid prices at artificial, non competitive levels.</w:t>
      </w:r>
    </w:p>
  </w:footnote>
  <w:footnote w:id="10">
    <w:p w:rsidR="00B81823" w:rsidRPr="00730141" w:rsidRDefault="00B81823" w:rsidP="00EB57FB">
      <w:pPr>
        <w:pStyle w:val="FootnoteText"/>
        <w:rPr>
          <w:rFonts w:ascii="Arial" w:hAnsi="Arial" w:cs="Arial"/>
          <w:sz w:val="16"/>
          <w:szCs w:val="16"/>
        </w:rPr>
      </w:pPr>
      <w:r w:rsidRPr="00730141">
        <w:rPr>
          <w:rStyle w:val="FootnoteReference"/>
          <w:rFonts w:ascii="Arial" w:hAnsi="Arial" w:cs="Arial"/>
          <w:sz w:val="16"/>
          <w:szCs w:val="16"/>
        </w:rPr>
        <w:footnoteRef/>
      </w:r>
      <w:r w:rsidRPr="00730141">
        <w:rPr>
          <w:rFonts w:ascii="Arial" w:hAnsi="Arial" w:cs="Arial"/>
          <w:sz w:val="16"/>
          <w:szCs w:val="16"/>
        </w:rPr>
        <w:t xml:space="preserve"> </w:t>
      </w:r>
      <w:r w:rsidRPr="00730141">
        <w:rPr>
          <w:rFonts w:ascii="Arial" w:hAnsi="Arial" w:cs="Arial"/>
          <w:sz w:val="16"/>
          <w:szCs w:val="16"/>
        </w:rPr>
        <w:tab/>
        <w:t>a</w:t>
      </w:r>
      <w:r w:rsidRPr="00730141">
        <w:rPr>
          <w:rFonts w:ascii="Arial" w:hAnsi="Arial" w:cs="Arial"/>
          <w:bCs/>
          <w:color w:val="000000"/>
          <w:sz w:val="16"/>
          <w:szCs w:val="16"/>
        </w:rPr>
        <w:t xml:space="preserve"> “party” refers to a participant in the procurement process or contract execution.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23" w:rsidRDefault="00B81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23" w:rsidRPr="008339C2" w:rsidRDefault="00B81823" w:rsidP="00F40AC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23" w:rsidRDefault="00B81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455"/>
    <w:multiLevelType w:val="hybridMultilevel"/>
    <w:tmpl w:val="D518B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72A44"/>
    <w:multiLevelType w:val="hybridMultilevel"/>
    <w:tmpl w:val="58AC2400"/>
    <w:lvl w:ilvl="0" w:tplc="478A0924">
      <w:start w:val="1"/>
      <w:numFmt w:val="decimal"/>
      <w:lvlText w:val="32.%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6164B"/>
    <w:multiLevelType w:val="hybridMultilevel"/>
    <w:tmpl w:val="D146E806"/>
    <w:lvl w:ilvl="0" w:tplc="3732C132">
      <w:start w:val="1"/>
      <w:numFmt w:val="decimal"/>
      <w:lvlText w:val="7.%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F1D41"/>
    <w:multiLevelType w:val="hybridMultilevel"/>
    <w:tmpl w:val="11F8B354"/>
    <w:lvl w:ilvl="0" w:tplc="3CC0DABC">
      <w:start w:val="1"/>
      <w:numFmt w:val="decimal"/>
      <w:lvlText w:val="31.%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80D7B"/>
    <w:multiLevelType w:val="hybridMultilevel"/>
    <w:tmpl w:val="2036F7FA"/>
    <w:lvl w:ilvl="0" w:tplc="C7CA269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A95CE1"/>
    <w:multiLevelType w:val="hybridMultilevel"/>
    <w:tmpl w:val="D64A7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23CD2"/>
    <w:multiLevelType w:val="hybridMultilevel"/>
    <w:tmpl w:val="2864CCB4"/>
    <w:lvl w:ilvl="0" w:tplc="3E268126">
      <w:start w:val="1"/>
      <w:numFmt w:val="decimal"/>
      <w:lvlText w:val="%1."/>
      <w:lvlJc w:val="left"/>
      <w:pPr>
        <w:tabs>
          <w:tab w:val="num" w:pos="576"/>
        </w:tabs>
        <w:ind w:left="576" w:hanging="576"/>
      </w:pPr>
      <w:rPr>
        <w:rFonts w:hint="default"/>
      </w:rPr>
    </w:lvl>
    <w:lvl w:ilvl="1" w:tplc="A2B0DA18">
      <w:start w:val="1"/>
      <w:numFmt w:val="decimal"/>
      <w:lvlText w:val="6.%2"/>
      <w:lvlJc w:val="left"/>
      <w:pPr>
        <w:tabs>
          <w:tab w:val="num" w:pos="576"/>
        </w:tabs>
        <w:ind w:left="576" w:hanging="576"/>
      </w:pPr>
      <w:rPr>
        <w:rFonts w:hint="default"/>
      </w:rPr>
    </w:lvl>
    <w:lvl w:ilvl="2" w:tplc="3494955C">
      <w:start w:val="1"/>
      <w:numFmt w:val="bullet"/>
      <w:lvlText w:val=""/>
      <w:lvlJc w:val="left"/>
      <w:pPr>
        <w:tabs>
          <w:tab w:val="num" w:pos="1008"/>
        </w:tabs>
        <w:ind w:left="1008" w:hanging="432"/>
      </w:pPr>
      <w:rPr>
        <w:rFonts w:ascii="Symbol" w:hAnsi="Symbol" w:hint="default"/>
      </w:rPr>
    </w:lvl>
    <w:lvl w:ilvl="3" w:tplc="5FBAF978">
      <w:start w:val="1"/>
      <w:numFmt w:val="decimal"/>
      <w:lvlText w:val="13.%4"/>
      <w:lvlJc w:val="left"/>
      <w:pPr>
        <w:tabs>
          <w:tab w:val="num" w:pos="624"/>
        </w:tabs>
        <w:ind w:left="624" w:hanging="397"/>
      </w:pPr>
      <w:rPr>
        <w:rFonts w:hint="default"/>
      </w:rPr>
    </w:lvl>
    <w:lvl w:ilvl="4" w:tplc="C8805D60">
      <w:start w:val="28"/>
      <w:numFmt w:val="decimal"/>
      <w:lvlText w:val="%5."/>
      <w:lvlJc w:val="left"/>
      <w:pPr>
        <w:tabs>
          <w:tab w:val="num" w:pos="360"/>
        </w:tabs>
        <w:ind w:left="170" w:hanging="170"/>
      </w:pPr>
      <w:rPr>
        <w:rFonts w:hint="default"/>
      </w:rPr>
    </w:lvl>
    <w:lvl w:ilvl="5" w:tplc="B5F4F3B2">
      <w:start w:val="1"/>
      <w:numFmt w:val="decimal"/>
      <w:lvlText w:val="28.%6"/>
      <w:lvlJc w:val="left"/>
      <w:pPr>
        <w:tabs>
          <w:tab w:val="num" w:pos="624"/>
        </w:tabs>
        <w:ind w:left="624" w:hanging="624"/>
      </w:pPr>
      <w:rPr>
        <w:rFonts w:hint="default"/>
      </w:rPr>
    </w:lvl>
    <w:lvl w:ilvl="6" w:tplc="404C0004">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7251F7"/>
    <w:multiLevelType w:val="hybridMultilevel"/>
    <w:tmpl w:val="A3B6F89A"/>
    <w:lvl w:ilvl="0" w:tplc="71BE0C5A">
      <w:start w:val="1"/>
      <w:numFmt w:val="lowerLetter"/>
      <w:lvlText w:val="(%1)"/>
      <w:lvlJc w:val="left"/>
      <w:pPr>
        <w:tabs>
          <w:tab w:val="num" w:pos="1008"/>
        </w:tabs>
        <w:ind w:left="100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5A6FB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41B8A"/>
    <w:multiLevelType w:val="hybridMultilevel"/>
    <w:tmpl w:val="3CE0B520"/>
    <w:lvl w:ilvl="0" w:tplc="97980984">
      <w:start w:val="1"/>
      <w:numFmt w:val="decimal"/>
      <w:lvlText w:val="34.%1"/>
      <w:lvlJc w:val="left"/>
      <w:pPr>
        <w:tabs>
          <w:tab w:val="num" w:pos="1032"/>
        </w:tabs>
        <w:ind w:left="1032" w:hanging="792"/>
      </w:pPr>
      <w:rPr>
        <w:rFonts w:hint="default"/>
      </w:rPr>
    </w:lvl>
    <w:lvl w:ilvl="1" w:tplc="969AF53C">
      <w:start w:val="1"/>
      <w:numFmt w:val="lowerLetter"/>
      <w:lvlText w:val="(%2)"/>
      <w:lvlJc w:val="left"/>
      <w:pPr>
        <w:tabs>
          <w:tab w:val="num" w:pos="2160"/>
        </w:tabs>
        <w:ind w:left="1080"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90"/>
        </w:tabs>
        <w:ind w:left="69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C63F70"/>
    <w:multiLevelType w:val="hybridMultilevel"/>
    <w:tmpl w:val="1FA41E94"/>
    <w:lvl w:ilvl="0" w:tplc="4C0CFA5C">
      <w:start w:val="1"/>
      <w:numFmt w:val="lowerLetter"/>
      <w:lvlText w:val="(%1)"/>
      <w:lvlJc w:val="left"/>
      <w:pPr>
        <w:tabs>
          <w:tab w:val="num" w:pos="1080"/>
        </w:tabs>
        <w:ind w:left="1080" w:hanging="432"/>
      </w:pPr>
      <w:rPr>
        <w:rFonts w:hint="default"/>
      </w:rPr>
    </w:lvl>
    <w:lvl w:ilvl="1" w:tplc="55807CE6">
      <w:start w:val="3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0949DC"/>
    <w:multiLevelType w:val="hybridMultilevel"/>
    <w:tmpl w:val="A8AC52A6"/>
    <w:lvl w:ilvl="0" w:tplc="3AA2C3BA">
      <w:start w:val="1"/>
      <w:numFmt w:val="decimal"/>
      <w:lvlText w:val="33.%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AD3DD0"/>
    <w:multiLevelType w:val="hybridMultilevel"/>
    <w:tmpl w:val="23365072"/>
    <w:lvl w:ilvl="0" w:tplc="FB966294">
      <w:start w:val="1"/>
      <w:numFmt w:val="decimal"/>
      <w:lvlText w:val="19.%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7D79F6"/>
    <w:multiLevelType w:val="hybridMultilevel"/>
    <w:tmpl w:val="4BE4E4C0"/>
    <w:lvl w:ilvl="0" w:tplc="3E129BF4">
      <w:start w:val="1"/>
      <w:numFmt w:val="decimal"/>
      <w:lvlText w:val="21.%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C76C6D"/>
    <w:multiLevelType w:val="hybridMultilevel"/>
    <w:tmpl w:val="6AB4166C"/>
    <w:lvl w:ilvl="0" w:tplc="1640E420">
      <w:start w:val="1"/>
      <w:numFmt w:val="decimal"/>
      <w:lvlText w:val="1.%1"/>
      <w:lvlJc w:val="center"/>
      <w:pPr>
        <w:tabs>
          <w:tab w:val="num" w:pos="576"/>
        </w:tabs>
        <w:ind w:left="576" w:hanging="504"/>
      </w:pPr>
      <w:rPr>
        <w:rFonts w:ascii="Arial" w:hAnsi="Arial" w:hint="default"/>
        <w:sz w:val="22"/>
      </w:rPr>
    </w:lvl>
    <w:lvl w:ilvl="1" w:tplc="571AE45C">
      <w:start w:val="1"/>
      <w:numFmt w:val="lowerLetter"/>
      <w:lvlText w:val="(%2)"/>
      <w:lvlJc w:val="left"/>
      <w:pPr>
        <w:tabs>
          <w:tab w:val="num" w:pos="1728"/>
        </w:tabs>
        <w:ind w:left="1728" w:hanging="648"/>
      </w:pPr>
      <w:rPr>
        <w:rFonts w:hint="default"/>
        <w:b w:val="0"/>
        <w:bCs w:val="0"/>
        <w:i w:val="0"/>
        <w:color w:val="auto"/>
        <w:sz w:val="22"/>
      </w:rPr>
    </w:lvl>
    <w:lvl w:ilvl="2" w:tplc="BF26CD2A">
      <w:start w:val="2"/>
      <w:numFmt w:val="decimal"/>
      <w:lvlText w:val="%3."/>
      <w:lvlJc w:val="left"/>
      <w:pPr>
        <w:tabs>
          <w:tab w:val="num" w:pos="2340"/>
        </w:tabs>
        <w:ind w:left="2340" w:hanging="360"/>
      </w:pPr>
      <w:rPr>
        <w:rFonts w:ascii="Arial" w:hAnsi="Arial" w:cs="Arial" w:hint="default"/>
        <w:b w:val="0"/>
        <w:bCs/>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B648A9"/>
    <w:multiLevelType w:val="multilevel"/>
    <w:tmpl w:val="A4F26C78"/>
    <w:lvl w:ilvl="0">
      <w:start w:val="4"/>
      <w:numFmt w:val="decimal"/>
      <w:lvlText w:val="%1"/>
      <w:lvlJc w:val="left"/>
      <w:pPr>
        <w:tabs>
          <w:tab w:val="num" w:pos="615"/>
        </w:tabs>
        <w:ind w:left="615" w:hanging="615"/>
      </w:pPr>
      <w:rPr>
        <w:rFonts w:hint="default"/>
      </w:rPr>
    </w:lvl>
    <w:lvl w:ilvl="1">
      <w:start w:val="1"/>
      <w:numFmt w:val="decimal"/>
      <w:lvlText w:val="5.%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55284B"/>
    <w:multiLevelType w:val="multilevel"/>
    <w:tmpl w:val="4DC61AF4"/>
    <w:lvl w:ilvl="0">
      <w:start w:val="5"/>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A206D9C"/>
    <w:multiLevelType w:val="hybridMultilevel"/>
    <w:tmpl w:val="75C8D8EE"/>
    <w:lvl w:ilvl="0" w:tplc="9AA41272">
      <w:start w:val="1"/>
      <w:numFmt w:val="decimal"/>
      <w:lvlText w:val="16.%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F0A02"/>
    <w:multiLevelType w:val="hybridMultilevel"/>
    <w:tmpl w:val="299EE114"/>
    <w:lvl w:ilvl="0" w:tplc="7F741EF0">
      <w:start w:val="1"/>
      <w:numFmt w:val="decimal"/>
      <w:lvlText w:val="13.%1"/>
      <w:lvlJc w:val="left"/>
      <w:pPr>
        <w:tabs>
          <w:tab w:val="num" w:pos="792"/>
        </w:tabs>
        <w:ind w:left="792" w:hanging="792"/>
      </w:pPr>
      <w:rPr>
        <w:rFonts w:hint="default"/>
      </w:rPr>
    </w:lvl>
    <w:lvl w:ilvl="1" w:tplc="EBEE906C">
      <w:start w:val="1"/>
      <w:numFmt w:val="decimal"/>
      <w:lvlText w:val="14.%2"/>
      <w:lvlJc w:val="left"/>
      <w:pPr>
        <w:tabs>
          <w:tab w:val="num" w:pos="792"/>
        </w:tabs>
        <w:ind w:left="792" w:hanging="792"/>
      </w:pPr>
      <w:rPr>
        <w:rFonts w:hint="default"/>
      </w:rPr>
    </w:lvl>
    <w:lvl w:ilvl="2" w:tplc="B832D0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A5756"/>
    <w:multiLevelType w:val="multilevel"/>
    <w:tmpl w:val="A19A2FEE"/>
    <w:lvl w:ilvl="0">
      <w:start w:val="2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CC31288"/>
    <w:multiLevelType w:val="hybridMultilevel"/>
    <w:tmpl w:val="5EFC54BC"/>
    <w:lvl w:ilvl="0" w:tplc="1E02BCB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ED62EAB"/>
    <w:multiLevelType w:val="multilevel"/>
    <w:tmpl w:val="3F80994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3301EDB"/>
    <w:multiLevelType w:val="hybridMultilevel"/>
    <w:tmpl w:val="BEA45374"/>
    <w:lvl w:ilvl="0" w:tplc="14488164">
      <w:start w:val="1"/>
      <w:numFmt w:val="decimal"/>
      <w:lvlText w:val="17.%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284452"/>
    <w:multiLevelType w:val="multilevel"/>
    <w:tmpl w:val="72AA5D8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4F756F2"/>
    <w:multiLevelType w:val="multilevel"/>
    <w:tmpl w:val="729E9FCE"/>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color w:val="auto"/>
      </w:rPr>
    </w:lvl>
    <w:lvl w:ilvl="3">
      <w:start w:val="1"/>
      <w:numFmt w:val="decimal"/>
      <w:lvlText w:val="%1.%2.%3.%4"/>
      <w:lvlJc w:val="left"/>
      <w:pPr>
        <w:tabs>
          <w:tab w:val="num" w:pos="3960"/>
        </w:tabs>
        <w:ind w:left="3960" w:hanging="720"/>
      </w:pPr>
      <w:rPr>
        <w:rFonts w:hint="default"/>
        <w:color w:val="auto"/>
      </w:rPr>
    </w:lvl>
    <w:lvl w:ilvl="4">
      <w:start w:val="1"/>
      <w:numFmt w:val="decimal"/>
      <w:lvlText w:val="%1.%2.%3.%4.%5"/>
      <w:lvlJc w:val="left"/>
      <w:pPr>
        <w:tabs>
          <w:tab w:val="num" w:pos="5400"/>
        </w:tabs>
        <w:ind w:left="5400" w:hanging="1080"/>
      </w:pPr>
      <w:rPr>
        <w:rFonts w:hint="default"/>
        <w:color w:val="auto"/>
      </w:rPr>
    </w:lvl>
    <w:lvl w:ilvl="5">
      <w:start w:val="1"/>
      <w:numFmt w:val="decimal"/>
      <w:lvlText w:val="%1.%2.%3.%4.%5.%6"/>
      <w:lvlJc w:val="left"/>
      <w:pPr>
        <w:tabs>
          <w:tab w:val="num" w:pos="6480"/>
        </w:tabs>
        <w:ind w:left="6480" w:hanging="1080"/>
      </w:pPr>
      <w:rPr>
        <w:rFonts w:hint="default"/>
        <w:color w:val="auto"/>
      </w:rPr>
    </w:lvl>
    <w:lvl w:ilvl="6">
      <w:start w:val="1"/>
      <w:numFmt w:val="decimal"/>
      <w:lvlText w:val="%1.%2.%3.%4.%5.%6.%7"/>
      <w:lvlJc w:val="left"/>
      <w:pPr>
        <w:tabs>
          <w:tab w:val="num" w:pos="7920"/>
        </w:tabs>
        <w:ind w:left="7920" w:hanging="1440"/>
      </w:pPr>
      <w:rPr>
        <w:rFonts w:hint="default"/>
        <w:color w:val="auto"/>
      </w:rPr>
    </w:lvl>
    <w:lvl w:ilvl="7">
      <w:start w:val="1"/>
      <w:numFmt w:val="decimal"/>
      <w:lvlText w:val="%1.%2.%3.%4.%5.%6.%7.%8"/>
      <w:lvlJc w:val="left"/>
      <w:pPr>
        <w:tabs>
          <w:tab w:val="num" w:pos="9000"/>
        </w:tabs>
        <w:ind w:left="9000" w:hanging="1440"/>
      </w:pPr>
      <w:rPr>
        <w:rFonts w:hint="default"/>
        <w:color w:val="auto"/>
      </w:rPr>
    </w:lvl>
    <w:lvl w:ilvl="8">
      <w:start w:val="1"/>
      <w:numFmt w:val="decimal"/>
      <w:lvlText w:val="%1.%2.%3.%4.%5.%6.%7.%8.%9"/>
      <w:lvlJc w:val="left"/>
      <w:pPr>
        <w:tabs>
          <w:tab w:val="num" w:pos="10440"/>
        </w:tabs>
        <w:ind w:left="10440" w:hanging="1800"/>
      </w:pPr>
      <w:rPr>
        <w:rFonts w:hint="default"/>
        <w:color w:val="auto"/>
      </w:rPr>
    </w:lvl>
  </w:abstractNum>
  <w:abstractNum w:abstractNumId="25">
    <w:nsid w:val="26F009EA"/>
    <w:multiLevelType w:val="hybridMultilevel"/>
    <w:tmpl w:val="A48CFF9E"/>
    <w:lvl w:ilvl="0" w:tplc="FD509C10">
      <w:start w:val="1"/>
      <w:numFmt w:val="decimal"/>
      <w:lvlText w:val="2.%1"/>
      <w:lvlJc w:val="left"/>
      <w:pPr>
        <w:tabs>
          <w:tab w:val="num" w:pos="648"/>
        </w:tabs>
        <w:ind w:left="648" w:hanging="648"/>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5057A5"/>
    <w:multiLevelType w:val="hybridMultilevel"/>
    <w:tmpl w:val="8314020C"/>
    <w:lvl w:ilvl="0" w:tplc="CDEA2C00">
      <w:start w:val="1"/>
      <w:numFmt w:val="lowerLetter"/>
      <w:lvlText w:val="(%1)"/>
      <w:lvlJc w:val="left"/>
      <w:pPr>
        <w:tabs>
          <w:tab w:val="num" w:pos="1944"/>
        </w:tabs>
        <w:ind w:left="720" w:hanging="64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F8221D"/>
    <w:multiLevelType w:val="multilevel"/>
    <w:tmpl w:val="BDD076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9A01FF9"/>
    <w:multiLevelType w:val="multilevel"/>
    <w:tmpl w:val="83DAC5A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BA4762B"/>
    <w:multiLevelType w:val="hybridMultilevel"/>
    <w:tmpl w:val="24E8605C"/>
    <w:lvl w:ilvl="0" w:tplc="04090017">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0">
    <w:nsid w:val="2C6B459E"/>
    <w:multiLevelType w:val="hybridMultilevel"/>
    <w:tmpl w:val="BD6C6946"/>
    <w:lvl w:ilvl="0" w:tplc="39D85B90">
      <w:start w:val="3"/>
      <w:numFmt w:val="decimal"/>
      <w:lvlText w:val="17.%1"/>
      <w:lvlJc w:val="left"/>
      <w:pPr>
        <w:tabs>
          <w:tab w:val="num" w:pos="792"/>
        </w:tabs>
        <w:ind w:left="792" w:hanging="792"/>
      </w:pPr>
      <w:rPr>
        <w:rFonts w:hint="default"/>
      </w:rPr>
    </w:lvl>
    <w:lvl w:ilvl="1" w:tplc="9D320CBA">
      <w:start w:val="1"/>
      <w:numFmt w:val="decimal"/>
      <w:pStyle w:val="Sub-ClauseText"/>
      <w:lvlText w:val="18.%2"/>
      <w:lvlJc w:val="left"/>
      <w:pPr>
        <w:tabs>
          <w:tab w:val="num" w:pos="2736"/>
        </w:tabs>
        <w:ind w:left="1872" w:hanging="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ED42FA9"/>
    <w:multiLevelType w:val="multilevel"/>
    <w:tmpl w:val="689EF6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EE845B4"/>
    <w:multiLevelType w:val="hybridMultilevel"/>
    <w:tmpl w:val="826CF388"/>
    <w:lvl w:ilvl="0" w:tplc="9F4EEDB2">
      <w:start w:val="1"/>
      <w:numFmt w:val="lowerLetter"/>
      <w:lvlText w:val="(%1)"/>
      <w:lvlJc w:val="left"/>
      <w:pPr>
        <w:tabs>
          <w:tab w:val="num" w:pos="360"/>
        </w:tabs>
        <w:ind w:left="360" w:hanging="360"/>
      </w:pPr>
      <w:rPr>
        <w:rFonts w:hint="default"/>
      </w:rPr>
    </w:lvl>
    <w:lvl w:ilvl="1" w:tplc="67D82D5C">
      <w:start w:val="3"/>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F3370D1"/>
    <w:multiLevelType w:val="multilevel"/>
    <w:tmpl w:val="BE44E6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06D0408"/>
    <w:multiLevelType w:val="multilevel"/>
    <w:tmpl w:val="AD3C6858"/>
    <w:lvl w:ilvl="0">
      <w:start w:val="33"/>
      <w:numFmt w:val="decimal"/>
      <w:lvlText w:val="%1"/>
      <w:lvlJc w:val="left"/>
      <w:pPr>
        <w:tabs>
          <w:tab w:val="num" w:pos="375"/>
        </w:tabs>
        <w:ind w:left="375" w:hanging="375"/>
      </w:pPr>
      <w:rPr>
        <w:rFonts w:hint="default"/>
      </w:rPr>
    </w:lvl>
    <w:lvl w:ilvl="1">
      <w:start w:val="1"/>
      <w:numFmt w:val="decimal"/>
      <w:lvlText w:val="32.%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1EA2370"/>
    <w:multiLevelType w:val="multilevel"/>
    <w:tmpl w:val="4FDE7650"/>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2895"/>
        </w:tabs>
        <w:ind w:left="2895" w:hanging="375"/>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36">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37">
    <w:nsid w:val="33E9401E"/>
    <w:multiLevelType w:val="hybridMultilevel"/>
    <w:tmpl w:val="0F3E1E40"/>
    <w:lvl w:ilvl="0" w:tplc="031EF046">
      <w:start w:val="1"/>
      <w:numFmt w:val="decimal"/>
      <w:lvlText w:val="18.%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235AB6"/>
    <w:multiLevelType w:val="hybridMultilevel"/>
    <w:tmpl w:val="62501AE6"/>
    <w:lvl w:ilvl="0" w:tplc="FBEE6D08">
      <w:start w:val="1"/>
      <w:numFmt w:val="decimal"/>
      <w:lvlText w:val="35.%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4D75765"/>
    <w:multiLevelType w:val="multilevel"/>
    <w:tmpl w:val="295AE6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0">
    <w:nsid w:val="351B088F"/>
    <w:multiLevelType w:val="hybridMultilevel"/>
    <w:tmpl w:val="A440D3E6"/>
    <w:lvl w:ilvl="0" w:tplc="52724A04">
      <w:start w:val="1"/>
      <w:numFmt w:val="decimal"/>
      <w:lvlText w:val="%1."/>
      <w:lvlJc w:val="left"/>
      <w:pPr>
        <w:tabs>
          <w:tab w:val="num" w:pos="432"/>
        </w:tabs>
        <w:ind w:left="432" w:hanging="432"/>
      </w:pPr>
      <w:rPr>
        <w:rFonts w:hint="default"/>
      </w:rPr>
    </w:lvl>
    <w:lvl w:ilvl="1" w:tplc="1C789B12">
      <w:start w:val="1"/>
      <w:numFmt w:val="decimal"/>
      <w:lvlText w:val="3.%2"/>
      <w:lvlJc w:val="left"/>
      <w:pPr>
        <w:tabs>
          <w:tab w:val="num" w:pos="648"/>
        </w:tabs>
        <w:ind w:left="648" w:hanging="648"/>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54850C4"/>
    <w:multiLevelType w:val="hybridMultilevel"/>
    <w:tmpl w:val="5B0EC270"/>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36797B34"/>
    <w:multiLevelType w:val="multilevel"/>
    <w:tmpl w:val="AFF4C878"/>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360"/>
      </w:pPr>
      <w:rPr>
        <w:rFonts w:hint="default"/>
        <w:color w:val="000000"/>
      </w:rPr>
    </w:lvl>
    <w:lvl w:ilvl="2">
      <w:start w:val="1"/>
      <w:numFmt w:val="decimal"/>
      <w:lvlText w:val="%1.%2.%3"/>
      <w:lvlJc w:val="left"/>
      <w:pPr>
        <w:tabs>
          <w:tab w:val="num" w:pos="2880"/>
        </w:tabs>
        <w:ind w:left="2880" w:hanging="720"/>
      </w:pPr>
      <w:rPr>
        <w:rFonts w:hint="default"/>
        <w:color w:val="000000"/>
      </w:rPr>
    </w:lvl>
    <w:lvl w:ilvl="3">
      <w:start w:val="1"/>
      <w:numFmt w:val="decimal"/>
      <w:lvlText w:val="%1.%2.%3.%4"/>
      <w:lvlJc w:val="left"/>
      <w:pPr>
        <w:tabs>
          <w:tab w:val="num" w:pos="3960"/>
        </w:tabs>
        <w:ind w:left="3960" w:hanging="720"/>
      </w:pPr>
      <w:rPr>
        <w:rFonts w:hint="default"/>
        <w:color w:val="000000"/>
      </w:rPr>
    </w:lvl>
    <w:lvl w:ilvl="4">
      <w:start w:val="1"/>
      <w:numFmt w:val="decimal"/>
      <w:lvlText w:val="%1.%2.%3.%4.%5"/>
      <w:lvlJc w:val="left"/>
      <w:pPr>
        <w:tabs>
          <w:tab w:val="num" w:pos="5400"/>
        </w:tabs>
        <w:ind w:left="5400" w:hanging="1080"/>
      </w:pPr>
      <w:rPr>
        <w:rFonts w:hint="default"/>
        <w:color w:val="000000"/>
      </w:rPr>
    </w:lvl>
    <w:lvl w:ilvl="5">
      <w:start w:val="1"/>
      <w:numFmt w:val="decimal"/>
      <w:lvlText w:val="%1.%2.%3.%4.%5.%6"/>
      <w:lvlJc w:val="left"/>
      <w:pPr>
        <w:tabs>
          <w:tab w:val="num" w:pos="6480"/>
        </w:tabs>
        <w:ind w:left="6480" w:hanging="1080"/>
      </w:pPr>
      <w:rPr>
        <w:rFonts w:hint="default"/>
        <w:color w:val="000000"/>
      </w:rPr>
    </w:lvl>
    <w:lvl w:ilvl="6">
      <w:start w:val="1"/>
      <w:numFmt w:val="decimal"/>
      <w:lvlText w:val="%1.%2.%3.%4.%5.%6.%7"/>
      <w:lvlJc w:val="left"/>
      <w:pPr>
        <w:tabs>
          <w:tab w:val="num" w:pos="7920"/>
        </w:tabs>
        <w:ind w:left="7920" w:hanging="1440"/>
      </w:pPr>
      <w:rPr>
        <w:rFonts w:hint="default"/>
        <w:color w:val="000000"/>
      </w:rPr>
    </w:lvl>
    <w:lvl w:ilvl="7">
      <w:start w:val="1"/>
      <w:numFmt w:val="decimal"/>
      <w:lvlText w:val="%1.%2.%3.%4.%5.%6.%7.%8"/>
      <w:lvlJc w:val="left"/>
      <w:pPr>
        <w:tabs>
          <w:tab w:val="num" w:pos="9000"/>
        </w:tabs>
        <w:ind w:left="9000" w:hanging="1440"/>
      </w:pPr>
      <w:rPr>
        <w:rFonts w:hint="default"/>
        <w:color w:val="000000"/>
      </w:rPr>
    </w:lvl>
    <w:lvl w:ilvl="8">
      <w:start w:val="1"/>
      <w:numFmt w:val="decimal"/>
      <w:lvlText w:val="%1.%2.%3.%4.%5.%6.%7.%8.%9"/>
      <w:lvlJc w:val="left"/>
      <w:pPr>
        <w:tabs>
          <w:tab w:val="num" w:pos="10440"/>
        </w:tabs>
        <w:ind w:left="10440" w:hanging="1800"/>
      </w:pPr>
      <w:rPr>
        <w:rFonts w:hint="default"/>
        <w:color w:val="000000"/>
      </w:rPr>
    </w:lvl>
  </w:abstractNum>
  <w:abstractNum w:abstractNumId="43">
    <w:nsid w:val="36D95950"/>
    <w:multiLevelType w:val="hybridMultilevel"/>
    <w:tmpl w:val="216E014C"/>
    <w:lvl w:ilvl="0" w:tplc="2648F422">
      <w:start w:val="1"/>
      <w:numFmt w:val="decimal"/>
      <w:lvlText w:val="28.%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6EA798A"/>
    <w:multiLevelType w:val="multilevel"/>
    <w:tmpl w:val="CBA4EE0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2895"/>
        </w:tabs>
        <w:ind w:left="2895" w:hanging="375"/>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45">
    <w:nsid w:val="385857A8"/>
    <w:multiLevelType w:val="hybridMultilevel"/>
    <w:tmpl w:val="387693A2"/>
    <w:lvl w:ilvl="0" w:tplc="ABEABB00">
      <w:start w:val="1"/>
      <w:numFmt w:val="decimal"/>
      <w:lvlText w:val="20.%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8F43A09"/>
    <w:multiLevelType w:val="hybridMultilevel"/>
    <w:tmpl w:val="3CAAA11E"/>
    <w:lvl w:ilvl="0" w:tplc="45CE8680">
      <w:start w:val="1"/>
      <w:numFmt w:val="decimal"/>
      <w:lvlText w:val="22.%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92D3B31"/>
    <w:multiLevelType w:val="hybridMultilevel"/>
    <w:tmpl w:val="1B503DE6"/>
    <w:lvl w:ilvl="0" w:tplc="000E5D80">
      <w:start w:val="1"/>
      <w:numFmt w:val="decimal"/>
      <w:lvlText w:val="24.%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BD04B5F"/>
    <w:multiLevelType w:val="multilevel"/>
    <w:tmpl w:val="93BE46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41E23B40"/>
    <w:multiLevelType w:val="hybridMultilevel"/>
    <w:tmpl w:val="E974B6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31B233C"/>
    <w:multiLevelType w:val="multilevel"/>
    <w:tmpl w:val="D43A4C7C"/>
    <w:lvl w:ilvl="0">
      <w:start w:val="21"/>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48F518E"/>
    <w:multiLevelType w:val="hybridMultilevel"/>
    <w:tmpl w:val="EFF6752E"/>
    <w:lvl w:ilvl="0" w:tplc="9F4EE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9456F2"/>
    <w:multiLevelType w:val="hybridMultilevel"/>
    <w:tmpl w:val="4D400A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A27760D"/>
    <w:multiLevelType w:val="hybridMultilevel"/>
    <w:tmpl w:val="4D5E7C9E"/>
    <w:lvl w:ilvl="0" w:tplc="CB6EC232">
      <w:start w:val="1"/>
      <w:numFmt w:val="decimal"/>
      <w:lvlText w:val="30.%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EA77F30"/>
    <w:multiLevelType w:val="multilevel"/>
    <w:tmpl w:val="57166252"/>
    <w:lvl w:ilvl="0">
      <w:start w:val="38"/>
      <w:numFmt w:val="decimal"/>
      <w:lvlText w:val="%1"/>
      <w:lvlJc w:val="left"/>
      <w:pPr>
        <w:ind w:left="375" w:hanging="375"/>
      </w:pPr>
      <w:rPr>
        <w:rFonts w:hint="default"/>
      </w:rPr>
    </w:lvl>
    <w:lvl w:ilvl="1">
      <w:start w:val="1"/>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5">
    <w:nsid w:val="5FED41C4"/>
    <w:multiLevelType w:val="hybridMultilevel"/>
    <w:tmpl w:val="8E5CC582"/>
    <w:lvl w:ilvl="0" w:tplc="5ABA07CE">
      <w:start w:val="1"/>
      <w:numFmt w:val="decimal"/>
      <w:lvlText w:val="12.%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2A3877"/>
    <w:multiLevelType w:val="hybridMultilevel"/>
    <w:tmpl w:val="ECC294D0"/>
    <w:lvl w:ilvl="0" w:tplc="B902F1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2B34323"/>
    <w:multiLevelType w:val="hybridMultilevel"/>
    <w:tmpl w:val="599AE376"/>
    <w:lvl w:ilvl="0" w:tplc="A4EC8C76">
      <w:start w:val="1"/>
      <w:numFmt w:val="decimal"/>
      <w:lvlText w:val="10.%1"/>
      <w:lvlJc w:val="left"/>
      <w:pPr>
        <w:tabs>
          <w:tab w:val="num" w:pos="792"/>
        </w:tabs>
        <w:ind w:left="792" w:hanging="792"/>
      </w:pPr>
      <w:rPr>
        <w:rFonts w:hint="default"/>
      </w:rPr>
    </w:lvl>
    <w:lvl w:ilvl="1" w:tplc="1930BEE8">
      <w:start w:val="1"/>
      <w:numFmt w:val="decimal"/>
      <w:lvlText w:val="11.%2"/>
      <w:lvlJc w:val="left"/>
      <w:pPr>
        <w:tabs>
          <w:tab w:val="num" w:pos="792"/>
        </w:tabs>
        <w:ind w:left="792" w:hanging="792"/>
      </w:pPr>
      <w:rPr>
        <w:rFonts w:hint="default"/>
      </w:rPr>
    </w:lvl>
    <w:lvl w:ilvl="2" w:tplc="EF02A07C">
      <w:start w:val="1"/>
      <w:numFmt w:val="lowerLetter"/>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547162C"/>
    <w:multiLevelType w:val="hybridMultilevel"/>
    <w:tmpl w:val="715663F8"/>
    <w:lvl w:ilvl="0" w:tplc="D4042B1A">
      <w:start w:val="1"/>
      <w:numFmt w:val="decimal"/>
      <w:lvlText w:val="8.%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73C3F68"/>
    <w:multiLevelType w:val="hybridMultilevel"/>
    <w:tmpl w:val="8926E03E"/>
    <w:lvl w:ilvl="0" w:tplc="9F4EEDB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69361A3B"/>
    <w:multiLevelType w:val="hybridMultilevel"/>
    <w:tmpl w:val="0FF217AC"/>
    <w:lvl w:ilvl="0" w:tplc="22E85EF2">
      <w:start w:val="1"/>
      <w:numFmt w:val="decimal"/>
      <w:lvlText w:val="15.%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9400053"/>
    <w:multiLevelType w:val="hybridMultilevel"/>
    <w:tmpl w:val="46AEE72E"/>
    <w:lvl w:ilvl="0" w:tplc="648EFAB0">
      <w:start w:val="1"/>
      <w:numFmt w:val="decimal"/>
      <w:lvlText w:val="36.%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9FA57E0"/>
    <w:multiLevelType w:val="multilevel"/>
    <w:tmpl w:val="E99E060C"/>
    <w:lvl w:ilvl="0">
      <w:start w:val="14"/>
      <w:numFmt w:val="decimal"/>
      <w:lvlText w:val="%1"/>
      <w:lvlJc w:val="left"/>
      <w:pPr>
        <w:tabs>
          <w:tab w:val="num" w:pos="375"/>
        </w:tabs>
        <w:ind w:left="375" w:hanging="375"/>
      </w:pPr>
      <w:rPr>
        <w:rFonts w:hint="default"/>
      </w:rPr>
    </w:lvl>
    <w:lvl w:ilvl="1">
      <w:start w:val="3"/>
      <w:numFmt w:val="decimal"/>
      <w:lvlText w:val="%1.%2"/>
      <w:lvlJc w:val="left"/>
      <w:pPr>
        <w:tabs>
          <w:tab w:val="num" w:pos="2895"/>
        </w:tabs>
        <w:ind w:left="2895" w:hanging="375"/>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63">
    <w:nsid w:val="6A4E79F6"/>
    <w:multiLevelType w:val="hybridMultilevel"/>
    <w:tmpl w:val="550AF904"/>
    <w:lvl w:ilvl="0" w:tplc="29DAE3E2">
      <w:start w:val="1"/>
      <w:numFmt w:val="decimal"/>
      <w:lvlText w:val="29.%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C2B710B"/>
    <w:multiLevelType w:val="multilevel"/>
    <w:tmpl w:val="18527D7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706648CD"/>
    <w:multiLevelType w:val="hybridMultilevel"/>
    <w:tmpl w:val="66CE4C04"/>
    <w:lvl w:ilvl="0" w:tplc="583C86B2">
      <w:start w:val="1"/>
      <w:numFmt w:val="lowerLetter"/>
      <w:lvlText w:val="(%1)"/>
      <w:lvlJc w:val="left"/>
      <w:pPr>
        <w:tabs>
          <w:tab w:val="num" w:pos="1440"/>
        </w:tabs>
        <w:ind w:left="1440" w:hanging="360"/>
      </w:pPr>
      <w:rPr>
        <w:rFonts w:hint="default"/>
      </w:rPr>
    </w:lvl>
    <w:lvl w:ilvl="1" w:tplc="5A98D93C">
      <w:start w:val="4"/>
      <w:numFmt w:val="lowerLetter"/>
      <w:lvlText w:val="(%2)"/>
      <w:lvlJc w:val="left"/>
      <w:pPr>
        <w:tabs>
          <w:tab w:val="num" w:pos="1512"/>
        </w:tabs>
        <w:ind w:left="1512" w:hanging="432"/>
      </w:pPr>
      <w:rPr>
        <w:rFonts w:ascii="Arial" w:hAnsi="Arial"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09D048B"/>
    <w:multiLevelType w:val="multilevel"/>
    <w:tmpl w:val="05EC9FC4"/>
    <w:lvl w:ilvl="0">
      <w:start w:val="22"/>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7">
    <w:nsid w:val="71C14045"/>
    <w:multiLevelType w:val="hybridMultilevel"/>
    <w:tmpl w:val="577ED838"/>
    <w:lvl w:ilvl="0" w:tplc="D6DA00F4">
      <w:start w:val="1"/>
      <w:numFmt w:val="decimal"/>
      <w:lvlText w:val="12.%1"/>
      <w:lvlJc w:val="left"/>
      <w:pPr>
        <w:tabs>
          <w:tab w:val="num" w:pos="792"/>
        </w:tabs>
        <w:ind w:left="792" w:hanging="792"/>
      </w:pPr>
      <w:rPr>
        <w:rFonts w:hint="default"/>
      </w:rPr>
    </w:lvl>
    <w:lvl w:ilvl="1" w:tplc="7B364A08">
      <w:start w:val="13"/>
      <w:numFmt w:val="decimal"/>
      <w:lvlText w:val="%2."/>
      <w:lvlJc w:val="left"/>
      <w:pPr>
        <w:tabs>
          <w:tab w:val="num" w:pos="1440"/>
        </w:tabs>
        <w:ind w:left="1440" w:hanging="360"/>
      </w:pPr>
      <w:rPr>
        <w:rFonts w:hint="default"/>
      </w:rPr>
    </w:lvl>
    <w:lvl w:ilvl="2" w:tplc="634273D4">
      <w:start w:val="1"/>
      <w:numFmt w:val="decimal"/>
      <w:lvlText w:val="%3)"/>
      <w:lvlJc w:val="left"/>
      <w:pPr>
        <w:ind w:left="2340" w:hanging="360"/>
      </w:pPr>
      <w:rPr>
        <w:rFont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BB096A"/>
    <w:multiLevelType w:val="hybridMultilevel"/>
    <w:tmpl w:val="AB36D7C4"/>
    <w:lvl w:ilvl="0" w:tplc="A37EB172">
      <w:start w:val="1"/>
      <w:numFmt w:val="decimal"/>
      <w:lvlText w:val="26.%1"/>
      <w:lvlJc w:val="left"/>
      <w:pPr>
        <w:tabs>
          <w:tab w:val="num" w:pos="792"/>
        </w:tabs>
        <w:ind w:left="792" w:hanging="792"/>
      </w:pPr>
      <w:rPr>
        <w:rFonts w:hint="default"/>
      </w:rPr>
    </w:lvl>
    <w:lvl w:ilvl="1" w:tplc="6026E5A2">
      <w:start w:val="1"/>
      <w:numFmt w:val="decimal"/>
      <w:lvlText w:val="27.%2"/>
      <w:lvlJc w:val="left"/>
      <w:pPr>
        <w:tabs>
          <w:tab w:val="num" w:pos="792"/>
        </w:tabs>
        <w:ind w:left="792" w:hanging="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60C0854"/>
    <w:multiLevelType w:val="hybridMultilevel"/>
    <w:tmpl w:val="5378877C"/>
    <w:lvl w:ilvl="0" w:tplc="346C777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AB82988"/>
    <w:multiLevelType w:val="hybridMultilevel"/>
    <w:tmpl w:val="0D1EB5B0"/>
    <w:lvl w:ilvl="0" w:tplc="334C42BE">
      <w:start w:val="1"/>
      <w:numFmt w:val="decimal"/>
      <w:lvlText w:val="25.%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B5D7EB8"/>
    <w:multiLevelType w:val="hybridMultilevel"/>
    <w:tmpl w:val="4DF8750C"/>
    <w:lvl w:ilvl="0" w:tplc="9F4EEDB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nsid w:val="7BE6671A"/>
    <w:multiLevelType w:val="hybridMultilevel"/>
    <w:tmpl w:val="5F1E828E"/>
    <w:lvl w:ilvl="0" w:tplc="6832BF28">
      <w:start w:val="1"/>
      <w:numFmt w:val="decimal"/>
      <w:lvlText w:val="23.%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E8D354D"/>
    <w:multiLevelType w:val="multilevel"/>
    <w:tmpl w:val="F2AC3878"/>
    <w:lvl w:ilvl="0">
      <w:start w:val="37"/>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30"/>
  </w:num>
  <w:num w:numId="3">
    <w:abstractNumId w:val="65"/>
  </w:num>
  <w:num w:numId="4">
    <w:abstractNumId w:val="14"/>
  </w:num>
  <w:num w:numId="5">
    <w:abstractNumId w:val="69"/>
  </w:num>
  <w:num w:numId="6">
    <w:abstractNumId w:val="6"/>
  </w:num>
  <w:num w:numId="7">
    <w:abstractNumId w:val="10"/>
  </w:num>
  <w:num w:numId="8">
    <w:abstractNumId w:val="29"/>
  </w:num>
  <w:num w:numId="9">
    <w:abstractNumId w:val="41"/>
  </w:num>
  <w:num w:numId="10">
    <w:abstractNumId w:val="48"/>
  </w:num>
  <w:num w:numId="11">
    <w:abstractNumId w:val="9"/>
  </w:num>
  <w:num w:numId="12">
    <w:abstractNumId w:val="25"/>
  </w:num>
  <w:num w:numId="13">
    <w:abstractNumId w:val="15"/>
  </w:num>
  <w:num w:numId="14">
    <w:abstractNumId w:val="16"/>
  </w:num>
  <w:num w:numId="15">
    <w:abstractNumId w:val="31"/>
  </w:num>
  <w:num w:numId="16">
    <w:abstractNumId w:val="2"/>
  </w:num>
  <w:num w:numId="17">
    <w:abstractNumId w:val="58"/>
  </w:num>
  <w:num w:numId="18">
    <w:abstractNumId w:val="57"/>
  </w:num>
  <w:num w:numId="19">
    <w:abstractNumId w:val="55"/>
  </w:num>
  <w:num w:numId="20">
    <w:abstractNumId w:val="18"/>
  </w:num>
  <w:num w:numId="21">
    <w:abstractNumId w:val="17"/>
  </w:num>
  <w:num w:numId="22">
    <w:abstractNumId w:val="22"/>
  </w:num>
  <w:num w:numId="23">
    <w:abstractNumId w:val="37"/>
  </w:num>
  <w:num w:numId="24">
    <w:abstractNumId w:val="12"/>
  </w:num>
  <w:num w:numId="25">
    <w:abstractNumId w:val="45"/>
  </w:num>
  <w:num w:numId="26">
    <w:abstractNumId w:val="13"/>
  </w:num>
  <w:num w:numId="27">
    <w:abstractNumId w:val="46"/>
  </w:num>
  <w:num w:numId="28">
    <w:abstractNumId w:val="72"/>
  </w:num>
  <w:num w:numId="29">
    <w:abstractNumId w:val="47"/>
  </w:num>
  <w:num w:numId="30">
    <w:abstractNumId w:val="70"/>
  </w:num>
  <w:num w:numId="31">
    <w:abstractNumId w:val="68"/>
  </w:num>
  <w:num w:numId="32">
    <w:abstractNumId w:val="43"/>
  </w:num>
  <w:num w:numId="33">
    <w:abstractNumId w:val="63"/>
  </w:num>
  <w:num w:numId="34">
    <w:abstractNumId w:val="53"/>
  </w:num>
  <w:num w:numId="35">
    <w:abstractNumId w:val="3"/>
  </w:num>
  <w:num w:numId="36">
    <w:abstractNumId w:val="1"/>
  </w:num>
  <w:num w:numId="37">
    <w:abstractNumId w:val="11"/>
  </w:num>
  <w:num w:numId="38">
    <w:abstractNumId w:val="8"/>
  </w:num>
  <w:num w:numId="39">
    <w:abstractNumId w:val="38"/>
  </w:num>
  <w:num w:numId="40">
    <w:abstractNumId w:val="61"/>
  </w:num>
  <w:num w:numId="41">
    <w:abstractNumId w:val="56"/>
  </w:num>
  <w:num w:numId="42">
    <w:abstractNumId w:val="60"/>
  </w:num>
  <w:num w:numId="43">
    <w:abstractNumId w:val="40"/>
  </w:num>
  <w:num w:numId="44">
    <w:abstractNumId w:val="49"/>
  </w:num>
  <w:num w:numId="45">
    <w:abstractNumId w:val="52"/>
  </w:num>
  <w:num w:numId="46">
    <w:abstractNumId w:val="36"/>
  </w:num>
  <w:num w:numId="47">
    <w:abstractNumId w:val="26"/>
  </w:num>
  <w:num w:numId="48">
    <w:abstractNumId w:val="0"/>
  </w:num>
  <w:num w:numId="49">
    <w:abstractNumId w:val="67"/>
  </w:num>
  <w:num w:numId="50">
    <w:abstractNumId w:val="7"/>
  </w:num>
  <w:num w:numId="51">
    <w:abstractNumId w:val="39"/>
  </w:num>
  <w:num w:numId="52">
    <w:abstractNumId w:val="28"/>
  </w:num>
  <w:num w:numId="53">
    <w:abstractNumId w:val="42"/>
  </w:num>
  <w:num w:numId="54">
    <w:abstractNumId w:val="23"/>
  </w:num>
  <w:num w:numId="55">
    <w:abstractNumId w:val="33"/>
  </w:num>
  <w:num w:numId="56">
    <w:abstractNumId w:val="24"/>
  </w:num>
  <w:num w:numId="57">
    <w:abstractNumId w:val="27"/>
  </w:num>
  <w:num w:numId="58">
    <w:abstractNumId w:val="35"/>
  </w:num>
  <w:num w:numId="59">
    <w:abstractNumId w:val="50"/>
  </w:num>
  <w:num w:numId="60">
    <w:abstractNumId w:val="66"/>
  </w:num>
  <w:num w:numId="61">
    <w:abstractNumId w:val="34"/>
  </w:num>
  <w:num w:numId="62">
    <w:abstractNumId w:val="21"/>
  </w:num>
  <w:num w:numId="63">
    <w:abstractNumId w:val="19"/>
  </w:num>
  <w:num w:numId="64">
    <w:abstractNumId w:val="64"/>
  </w:num>
  <w:num w:numId="65">
    <w:abstractNumId w:val="62"/>
  </w:num>
  <w:num w:numId="66">
    <w:abstractNumId w:val="44"/>
  </w:num>
  <w:num w:numId="67">
    <w:abstractNumId w:val="51"/>
  </w:num>
  <w:num w:numId="68">
    <w:abstractNumId w:val="73"/>
  </w:num>
  <w:num w:numId="69">
    <w:abstractNumId w:val="71"/>
  </w:num>
  <w:num w:numId="70">
    <w:abstractNumId w:val="59"/>
  </w:num>
  <w:num w:numId="71">
    <w:abstractNumId w:val="4"/>
  </w:num>
  <w:num w:numId="72">
    <w:abstractNumId w:val="20"/>
  </w:num>
  <w:num w:numId="73">
    <w:abstractNumId w:val="54"/>
  </w:num>
  <w:num w:numId="74">
    <w:abstractNumId w:val="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57FB"/>
    <w:rsid w:val="00070D74"/>
    <w:rsid w:val="00077937"/>
    <w:rsid w:val="000A44E7"/>
    <w:rsid w:val="000E527A"/>
    <w:rsid w:val="00127C7C"/>
    <w:rsid w:val="00147488"/>
    <w:rsid w:val="00190A1F"/>
    <w:rsid w:val="001934C3"/>
    <w:rsid w:val="001D0938"/>
    <w:rsid w:val="001D7062"/>
    <w:rsid w:val="001F6DD1"/>
    <w:rsid w:val="00226FA3"/>
    <w:rsid w:val="00247B01"/>
    <w:rsid w:val="0029215A"/>
    <w:rsid w:val="002D2A3A"/>
    <w:rsid w:val="002F08E3"/>
    <w:rsid w:val="003641BC"/>
    <w:rsid w:val="003D4DAB"/>
    <w:rsid w:val="003E12E9"/>
    <w:rsid w:val="003F419F"/>
    <w:rsid w:val="00411B85"/>
    <w:rsid w:val="00423C29"/>
    <w:rsid w:val="0043515B"/>
    <w:rsid w:val="00463256"/>
    <w:rsid w:val="004D6737"/>
    <w:rsid w:val="004F021F"/>
    <w:rsid w:val="00504F9C"/>
    <w:rsid w:val="005209BC"/>
    <w:rsid w:val="0052642B"/>
    <w:rsid w:val="005818D6"/>
    <w:rsid w:val="005872E4"/>
    <w:rsid w:val="005B0A5D"/>
    <w:rsid w:val="005E5BC3"/>
    <w:rsid w:val="00645D2F"/>
    <w:rsid w:val="00673EB2"/>
    <w:rsid w:val="007514EA"/>
    <w:rsid w:val="00794035"/>
    <w:rsid w:val="007B7F65"/>
    <w:rsid w:val="007E4804"/>
    <w:rsid w:val="007E56EF"/>
    <w:rsid w:val="00825594"/>
    <w:rsid w:val="00891B10"/>
    <w:rsid w:val="008A21E8"/>
    <w:rsid w:val="008A26CF"/>
    <w:rsid w:val="008B09D0"/>
    <w:rsid w:val="008E0F1F"/>
    <w:rsid w:val="0090454F"/>
    <w:rsid w:val="009C6937"/>
    <w:rsid w:val="00A379BC"/>
    <w:rsid w:val="00A61DFC"/>
    <w:rsid w:val="00A65BAB"/>
    <w:rsid w:val="00A84DED"/>
    <w:rsid w:val="00A8562D"/>
    <w:rsid w:val="00A96B6D"/>
    <w:rsid w:val="00AA3F27"/>
    <w:rsid w:val="00AD1ADF"/>
    <w:rsid w:val="00AE0173"/>
    <w:rsid w:val="00B371DF"/>
    <w:rsid w:val="00B81823"/>
    <w:rsid w:val="00BE63E7"/>
    <w:rsid w:val="00BF554B"/>
    <w:rsid w:val="00C600BA"/>
    <w:rsid w:val="00D100A9"/>
    <w:rsid w:val="00D31FA5"/>
    <w:rsid w:val="00D33B93"/>
    <w:rsid w:val="00D36791"/>
    <w:rsid w:val="00DA3E23"/>
    <w:rsid w:val="00DE0EC2"/>
    <w:rsid w:val="00E46270"/>
    <w:rsid w:val="00E51446"/>
    <w:rsid w:val="00E83A2F"/>
    <w:rsid w:val="00EA0011"/>
    <w:rsid w:val="00EB57FB"/>
    <w:rsid w:val="00EB58E7"/>
    <w:rsid w:val="00EE0A6E"/>
    <w:rsid w:val="00EF3587"/>
    <w:rsid w:val="00EF464E"/>
    <w:rsid w:val="00F06165"/>
    <w:rsid w:val="00F25069"/>
    <w:rsid w:val="00F40ACD"/>
    <w:rsid w:val="00F7237D"/>
    <w:rsid w:val="00F74AB0"/>
    <w:rsid w:val="00F96995"/>
    <w:rsid w:val="00FC0CE6"/>
    <w:rsid w:val="00FC15E5"/>
    <w:rsid w:val="00FD2FE0"/>
    <w:rsid w:val="00FE1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FB"/>
    <w:pPr>
      <w:spacing w:after="0" w:line="240" w:lineRule="auto"/>
      <w:jc w:val="both"/>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
    <w:autoRedefine/>
    <w:qFormat/>
    <w:rsid w:val="00EB57FB"/>
    <w:pPr>
      <w:keepNext/>
      <w:framePr w:hSpace="180" w:wrap="around" w:vAnchor="text" w:hAnchor="margin" w:y="-179"/>
      <w:spacing w:after="200"/>
      <w:jc w:val="left"/>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EB57FB"/>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EB57FB"/>
    <w:pPr>
      <w:tabs>
        <w:tab w:val="num" w:pos="720"/>
      </w:tabs>
      <w:spacing w:after="200"/>
      <w:ind w:left="720" w:hanging="720"/>
      <w:outlineLvl w:val="2"/>
    </w:pPr>
  </w:style>
  <w:style w:type="paragraph" w:styleId="Heading4">
    <w:name w:val="heading 4"/>
    <w:basedOn w:val="Normal"/>
    <w:next w:val="Normal"/>
    <w:link w:val="Heading4Char"/>
    <w:qFormat/>
    <w:rsid w:val="00EB57FB"/>
    <w:pPr>
      <w:keepNext/>
      <w:spacing w:before="240" w:after="60"/>
      <w:outlineLvl w:val="3"/>
    </w:pPr>
    <w:rPr>
      <w:b/>
      <w:bCs/>
      <w:sz w:val="28"/>
      <w:szCs w:val="28"/>
    </w:rPr>
  </w:style>
  <w:style w:type="paragraph" w:styleId="Heading6">
    <w:name w:val="heading 6"/>
    <w:basedOn w:val="Normal"/>
    <w:next w:val="Normal"/>
    <w:link w:val="Heading6Char"/>
    <w:uiPriority w:val="9"/>
    <w:qFormat/>
    <w:rsid w:val="00EB57F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EB57FB"/>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EB57FB"/>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EB57FB"/>
    <w:rPr>
      <w:rFonts w:ascii="Times New Roman" w:eastAsia="Times New Roman" w:hAnsi="Times New Roman" w:cs="Times New Roman"/>
      <w:sz w:val="24"/>
      <w:szCs w:val="20"/>
      <w:lang w:eastAsia="fr-FR"/>
    </w:rPr>
  </w:style>
  <w:style w:type="character" w:customStyle="1" w:styleId="Heading4Char">
    <w:name w:val="Heading 4 Char"/>
    <w:basedOn w:val="DefaultParagraphFont"/>
    <w:link w:val="Heading4"/>
    <w:rsid w:val="00EB57FB"/>
    <w:rPr>
      <w:rFonts w:ascii="Times New Roman" w:eastAsia="Times New Roman" w:hAnsi="Times New Roman" w:cs="Times New Roman"/>
      <w:b/>
      <w:bCs/>
      <w:sz w:val="28"/>
      <w:szCs w:val="28"/>
      <w:lang w:eastAsia="fr-FR"/>
    </w:rPr>
  </w:style>
  <w:style w:type="character" w:customStyle="1" w:styleId="Heading6Char">
    <w:name w:val="Heading 6 Char"/>
    <w:basedOn w:val="DefaultParagraphFont"/>
    <w:link w:val="Heading6"/>
    <w:uiPriority w:val="9"/>
    <w:rsid w:val="00EB57FB"/>
    <w:rPr>
      <w:rFonts w:ascii="Cambria" w:eastAsia="Times New Roman" w:hAnsi="Cambria" w:cs="Times New Roman"/>
      <w:i/>
      <w:iCs/>
      <w:color w:val="243F60"/>
      <w:sz w:val="24"/>
      <w:szCs w:val="20"/>
      <w:lang w:eastAsia="fr-FR"/>
    </w:rPr>
  </w:style>
  <w:style w:type="paragraph" w:styleId="Title">
    <w:name w:val="Title"/>
    <w:basedOn w:val="Normal"/>
    <w:link w:val="TitleChar"/>
    <w:qFormat/>
    <w:rsid w:val="00EB57FB"/>
    <w:pPr>
      <w:jc w:val="center"/>
    </w:pPr>
    <w:rPr>
      <w:b/>
      <w:sz w:val="48"/>
    </w:rPr>
  </w:style>
  <w:style w:type="character" w:customStyle="1" w:styleId="TitleChar">
    <w:name w:val="Title Char"/>
    <w:basedOn w:val="DefaultParagraphFont"/>
    <w:link w:val="Title"/>
    <w:rsid w:val="00EB57FB"/>
    <w:rPr>
      <w:rFonts w:ascii="Times New Roman" w:eastAsia="Times New Roman" w:hAnsi="Times New Roman" w:cs="Times New Roman"/>
      <w:b/>
      <w:sz w:val="48"/>
      <w:szCs w:val="20"/>
      <w:lang w:eastAsia="fr-FR"/>
    </w:rPr>
  </w:style>
  <w:style w:type="paragraph" w:styleId="List">
    <w:name w:val="List"/>
    <w:aliases w:val="1. List"/>
    <w:basedOn w:val="Normal"/>
    <w:rsid w:val="00EB57FB"/>
    <w:pPr>
      <w:spacing w:before="120" w:after="120"/>
      <w:ind w:left="1440"/>
    </w:pPr>
  </w:style>
  <w:style w:type="paragraph" w:customStyle="1" w:styleId="Outline">
    <w:name w:val="Outline"/>
    <w:basedOn w:val="Normal"/>
    <w:rsid w:val="00EB57FB"/>
    <w:pPr>
      <w:spacing w:before="240"/>
      <w:jc w:val="left"/>
    </w:pPr>
    <w:rPr>
      <w:kern w:val="28"/>
    </w:rPr>
  </w:style>
  <w:style w:type="paragraph" w:styleId="NormalIndent">
    <w:name w:val="Normal Indent"/>
    <w:basedOn w:val="Normal"/>
    <w:rsid w:val="00EB57FB"/>
    <w:pPr>
      <w:ind w:left="720"/>
      <w:jc w:val="left"/>
    </w:pPr>
    <w:rPr>
      <w:rFonts w:eastAsia="SimSun"/>
      <w:szCs w:val="24"/>
      <w:lang w:eastAsia="en-US"/>
    </w:rPr>
  </w:style>
  <w:style w:type="paragraph" w:styleId="BodyTextIndent3">
    <w:name w:val="Body Text Indent 3"/>
    <w:basedOn w:val="Normal"/>
    <w:link w:val="BodyTextIndent3Char"/>
    <w:rsid w:val="00EB57FB"/>
    <w:pPr>
      <w:spacing w:before="240"/>
      <w:ind w:left="576"/>
    </w:pPr>
  </w:style>
  <w:style w:type="character" w:customStyle="1" w:styleId="BodyTextIndent3Char">
    <w:name w:val="Body Text Indent 3 Char"/>
    <w:basedOn w:val="DefaultParagraphFont"/>
    <w:link w:val="BodyTextIndent3"/>
    <w:rsid w:val="00EB57FB"/>
    <w:rPr>
      <w:rFonts w:ascii="Times New Roman" w:eastAsia="Times New Roman" w:hAnsi="Times New Roman" w:cs="Times New Roman"/>
      <w:sz w:val="24"/>
      <w:szCs w:val="20"/>
      <w:lang w:eastAsia="fr-FR"/>
    </w:rPr>
  </w:style>
  <w:style w:type="paragraph" w:customStyle="1" w:styleId="Sub-ClauseText">
    <w:name w:val="Sub-Clause Text"/>
    <w:basedOn w:val="Normal"/>
    <w:rsid w:val="00EB57FB"/>
    <w:pPr>
      <w:numPr>
        <w:ilvl w:val="1"/>
        <w:numId w:val="2"/>
      </w:numPr>
      <w:tabs>
        <w:tab w:val="clear" w:pos="2736"/>
      </w:tabs>
      <w:spacing w:before="120" w:after="120"/>
      <w:ind w:left="0" w:firstLine="0"/>
    </w:pPr>
    <w:rPr>
      <w:spacing w:val="-4"/>
      <w:lang w:eastAsia="en-US"/>
    </w:rPr>
  </w:style>
  <w:style w:type="paragraph" w:customStyle="1" w:styleId="Nomal">
    <w:name w:val="Nomal"/>
    <w:basedOn w:val="Normal"/>
    <w:rsid w:val="00EB57FB"/>
    <w:pPr>
      <w:tabs>
        <w:tab w:val="num" w:pos="2736"/>
      </w:tabs>
      <w:spacing w:beforeLines="20" w:afterLines="20"/>
      <w:ind w:left="1872" w:hanging="792"/>
    </w:pPr>
    <w:rPr>
      <w:rFonts w:ascii="Arial" w:eastAsia="SimSun" w:hAnsi="Arial" w:cs="Arial"/>
      <w:bCs/>
      <w:sz w:val="22"/>
      <w:szCs w:val="22"/>
      <w:lang w:val="en-GB" w:eastAsia="zh-CN"/>
    </w:rPr>
  </w:style>
  <w:style w:type="paragraph" w:styleId="BodyTextIndent">
    <w:name w:val="Body Text Indent"/>
    <w:basedOn w:val="Normal"/>
    <w:link w:val="BodyTextIndentChar"/>
    <w:uiPriority w:val="99"/>
    <w:semiHidden/>
    <w:unhideWhenUsed/>
    <w:rsid w:val="00EB57FB"/>
    <w:pPr>
      <w:spacing w:after="120"/>
      <w:ind w:left="360"/>
    </w:pPr>
  </w:style>
  <w:style w:type="character" w:customStyle="1" w:styleId="BodyTextIndentChar">
    <w:name w:val="Body Text Indent Char"/>
    <w:basedOn w:val="DefaultParagraphFont"/>
    <w:link w:val="BodyTextIndent"/>
    <w:uiPriority w:val="99"/>
    <w:semiHidden/>
    <w:rsid w:val="00EB57FB"/>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uiPriority w:val="99"/>
    <w:semiHidden/>
    <w:unhideWhenUsed/>
    <w:rsid w:val="00EB57FB"/>
    <w:pPr>
      <w:spacing w:after="120" w:line="480" w:lineRule="auto"/>
      <w:ind w:left="360"/>
    </w:pPr>
  </w:style>
  <w:style w:type="character" w:customStyle="1" w:styleId="BodyTextIndent2Char">
    <w:name w:val="Body Text Indent 2 Char"/>
    <w:basedOn w:val="DefaultParagraphFont"/>
    <w:link w:val="BodyTextIndent2"/>
    <w:uiPriority w:val="99"/>
    <w:semiHidden/>
    <w:rsid w:val="00EB57FB"/>
    <w:rPr>
      <w:rFonts w:ascii="Times New Roman" w:eastAsia="Times New Roman" w:hAnsi="Times New Roman" w:cs="Times New Roman"/>
      <w:sz w:val="24"/>
      <w:szCs w:val="20"/>
      <w:lang w:eastAsia="fr-FR"/>
    </w:rPr>
  </w:style>
  <w:style w:type="paragraph" w:styleId="BodyText2">
    <w:name w:val="Body Text 2"/>
    <w:basedOn w:val="Normal"/>
    <w:link w:val="BodyText2Char"/>
    <w:uiPriority w:val="99"/>
    <w:semiHidden/>
    <w:unhideWhenUsed/>
    <w:rsid w:val="00EB57FB"/>
    <w:pPr>
      <w:spacing w:after="120" w:line="480" w:lineRule="auto"/>
    </w:pPr>
  </w:style>
  <w:style w:type="character" w:customStyle="1" w:styleId="BodyText2Char">
    <w:name w:val="Body Text 2 Char"/>
    <w:basedOn w:val="DefaultParagraphFont"/>
    <w:link w:val="BodyText2"/>
    <w:uiPriority w:val="99"/>
    <w:semiHidden/>
    <w:rsid w:val="00EB57FB"/>
    <w:rPr>
      <w:rFonts w:ascii="Times New Roman" w:eastAsia="Times New Roman" w:hAnsi="Times New Roman" w:cs="Times New Roman"/>
      <w:sz w:val="24"/>
      <w:szCs w:val="20"/>
      <w:lang w:eastAsia="fr-FR"/>
    </w:rPr>
  </w:style>
  <w:style w:type="paragraph" w:styleId="BodyText">
    <w:name w:val="Body Text"/>
    <w:basedOn w:val="Normal"/>
    <w:link w:val="BodyTextChar"/>
    <w:uiPriority w:val="99"/>
    <w:semiHidden/>
    <w:unhideWhenUsed/>
    <w:rsid w:val="00EB57FB"/>
    <w:pPr>
      <w:spacing w:after="120"/>
    </w:pPr>
  </w:style>
  <w:style w:type="character" w:customStyle="1" w:styleId="BodyTextChar">
    <w:name w:val="Body Text Char"/>
    <w:basedOn w:val="DefaultParagraphFont"/>
    <w:link w:val="BodyText"/>
    <w:uiPriority w:val="99"/>
    <w:semiHidden/>
    <w:rsid w:val="00EB57FB"/>
    <w:rPr>
      <w:rFonts w:ascii="Times New Roman" w:eastAsia="Times New Roman" w:hAnsi="Times New Roman" w:cs="Times New Roman"/>
      <w:sz w:val="24"/>
      <w:szCs w:val="20"/>
      <w:lang w:eastAsia="fr-FR"/>
    </w:rPr>
  </w:style>
  <w:style w:type="paragraph" w:customStyle="1" w:styleId="Document1">
    <w:name w:val="Document 1"/>
    <w:rsid w:val="00EB57FB"/>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ListParagraph">
    <w:name w:val="List Paragraph"/>
    <w:basedOn w:val="Normal"/>
    <w:uiPriority w:val="34"/>
    <w:qFormat/>
    <w:rsid w:val="00EB57FB"/>
    <w:pPr>
      <w:ind w:left="720"/>
      <w:contextualSpacing/>
    </w:pPr>
  </w:style>
  <w:style w:type="paragraph" w:styleId="DocumentMap">
    <w:name w:val="Document Map"/>
    <w:basedOn w:val="Normal"/>
    <w:link w:val="DocumentMapChar"/>
    <w:uiPriority w:val="99"/>
    <w:semiHidden/>
    <w:unhideWhenUsed/>
    <w:rsid w:val="00EB57FB"/>
    <w:rPr>
      <w:rFonts w:ascii="Tahoma" w:hAnsi="Tahoma" w:cs="Tahoma"/>
      <w:sz w:val="16"/>
      <w:szCs w:val="16"/>
    </w:rPr>
  </w:style>
  <w:style w:type="character" w:customStyle="1" w:styleId="DocumentMapChar">
    <w:name w:val="Document Map Char"/>
    <w:basedOn w:val="DefaultParagraphFont"/>
    <w:link w:val="DocumentMap"/>
    <w:uiPriority w:val="99"/>
    <w:semiHidden/>
    <w:rsid w:val="00EB57FB"/>
    <w:rPr>
      <w:rFonts w:ascii="Tahoma" w:eastAsia="Times New Roman" w:hAnsi="Tahoma" w:cs="Tahoma"/>
      <w:sz w:val="16"/>
      <w:szCs w:val="16"/>
      <w:lang w:eastAsia="fr-FR"/>
    </w:rPr>
  </w:style>
  <w:style w:type="paragraph" w:styleId="Header">
    <w:name w:val="header"/>
    <w:basedOn w:val="Normal"/>
    <w:link w:val="HeaderChar"/>
    <w:uiPriority w:val="99"/>
    <w:unhideWhenUsed/>
    <w:rsid w:val="00EB57FB"/>
    <w:pPr>
      <w:tabs>
        <w:tab w:val="center" w:pos="4680"/>
        <w:tab w:val="right" w:pos="9360"/>
      </w:tabs>
    </w:pPr>
  </w:style>
  <w:style w:type="character" w:customStyle="1" w:styleId="HeaderChar">
    <w:name w:val="Header Char"/>
    <w:basedOn w:val="DefaultParagraphFont"/>
    <w:link w:val="Header"/>
    <w:uiPriority w:val="99"/>
    <w:rsid w:val="00EB57FB"/>
    <w:rPr>
      <w:rFonts w:ascii="Times New Roman" w:eastAsia="Times New Roman" w:hAnsi="Times New Roman" w:cs="Times New Roman"/>
      <w:sz w:val="24"/>
      <w:szCs w:val="20"/>
      <w:lang w:eastAsia="fr-FR"/>
    </w:rPr>
  </w:style>
  <w:style w:type="paragraph" w:styleId="Footer">
    <w:name w:val="footer"/>
    <w:basedOn w:val="Normal"/>
    <w:link w:val="FooterChar"/>
    <w:uiPriority w:val="99"/>
    <w:unhideWhenUsed/>
    <w:rsid w:val="00EB57FB"/>
    <w:pPr>
      <w:tabs>
        <w:tab w:val="center" w:pos="4680"/>
        <w:tab w:val="right" w:pos="9360"/>
      </w:tabs>
    </w:pPr>
  </w:style>
  <w:style w:type="character" w:customStyle="1" w:styleId="FooterChar">
    <w:name w:val="Footer Char"/>
    <w:basedOn w:val="DefaultParagraphFont"/>
    <w:link w:val="Footer"/>
    <w:uiPriority w:val="99"/>
    <w:rsid w:val="00EB57FB"/>
    <w:rPr>
      <w:rFonts w:ascii="Times New Roman" w:eastAsia="Times New Roman" w:hAnsi="Times New Roman" w:cs="Times New Roman"/>
      <w:sz w:val="24"/>
      <w:szCs w:val="20"/>
      <w:lang w:eastAsia="fr-FR"/>
    </w:rPr>
  </w:style>
  <w:style w:type="paragraph" w:styleId="FootnoteText">
    <w:name w:val="footnote text"/>
    <w:basedOn w:val="Normal"/>
    <w:link w:val="FootnoteTextChar"/>
    <w:semiHidden/>
    <w:unhideWhenUsed/>
    <w:rsid w:val="00EB57FB"/>
    <w:rPr>
      <w:sz w:val="20"/>
    </w:rPr>
  </w:style>
  <w:style w:type="character" w:customStyle="1" w:styleId="FootnoteTextChar">
    <w:name w:val="Footnote Text Char"/>
    <w:basedOn w:val="DefaultParagraphFont"/>
    <w:link w:val="FootnoteText"/>
    <w:semiHidden/>
    <w:rsid w:val="00EB57FB"/>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unhideWhenUsed/>
    <w:rsid w:val="00EB57FB"/>
    <w:rPr>
      <w:vertAlign w:val="superscript"/>
    </w:rPr>
  </w:style>
  <w:style w:type="character" w:styleId="CommentReference">
    <w:name w:val="annotation reference"/>
    <w:basedOn w:val="DefaultParagraphFont"/>
    <w:uiPriority w:val="99"/>
    <w:semiHidden/>
    <w:unhideWhenUsed/>
    <w:rsid w:val="00EB57FB"/>
    <w:rPr>
      <w:sz w:val="16"/>
      <w:szCs w:val="16"/>
    </w:rPr>
  </w:style>
  <w:style w:type="paragraph" w:styleId="CommentText">
    <w:name w:val="annotation text"/>
    <w:basedOn w:val="Normal"/>
    <w:link w:val="CommentTextChar"/>
    <w:uiPriority w:val="99"/>
    <w:semiHidden/>
    <w:unhideWhenUsed/>
    <w:rsid w:val="00EB57FB"/>
    <w:rPr>
      <w:sz w:val="20"/>
    </w:rPr>
  </w:style>
  <w:style w:type="character" w:customStyle="1" w:styleId="CommentTextChar">
    <w:name w:val="Comment Text Char"/>
    <w:basedOn w:val="DefaultParagraphFont"/>
    <w:link w:val="CommentText"/>
    <w:uiPriority w:val="99"/>
    <w:semiHidden/>
    <w:rsid w:val="00EB57FB"/>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EB57FB"/>
    <w:rPr>
      <w:b/>
      <w:bCs/>
    </w:rPr>
  </w:style>
  <w:style w:type="character" w:customStyle="1" w:styleId="CommentSubjectChar">
    <w:name w:val="Comment Subject Char"/>
    <w:basedOn w:val="CommentTextChar"/>
    <w:link w:val="CommentSubject"/>
    <w:uiPriority w:val="99"/>
    <w:semiHidden/>
    <w:rsid w:val="00EB57FB"/>
    <w:rPr>
      <w:b/>
      <w:bCs/>
    </w:rPr>
  </w:style>
  <w:style w:type="paragraph" w:styleId="BalloonText">
    <w:name w:val="Balloon Text"/>
    <w:basedOn w:val="Normal"/>
    <w:link w:val="BalloonTextChar"/>
    <w:uiPriority w:val="99"/>
    <w:semiHidden/>
    <w:unhideWhenUsed/>
    <w:rsid w:val="00EB57FB"/>
    <w:rPr>
      <w:rFonts w:ascii="Tahoma" w:hAnsi="Tahoma" w:cs="Tahoma"/>
      <w:sz w:val="16"/>
      <w:szCs w:val="16"/>
    </w:rPr>
  </w:style>
  <w:style w:type="character" w:customStyle="1" w:styleId="BalloonTextChar">
    <w:name w:val="Balloon Text Char"/>
    <w:basedOn w:val="DefaultParagraphFont"/>
    <w:link w:val="BalloonText"/>
    <w:uiPriority w:val="99"/>
    <w:semiHidden/>
    <w:rsid w:val="00EB57FB"/>
    <w:rPr>
      <w:rFonts w:ascii="Tahoma" w:eastAsia="Times New Roman" w:hAnsi="Tahoma" w:cs="Tahoma"/>
      <w:sz w:val="16"/>
      <w:szCs w:val="16"/>
      <w:lang w:eastAsia="fr-FR"/>
    </w:rPr>
  </w:style>
  <w:style w:type="table" w:styleId="TableGrid">
    <w:name w:val="Table Grid"/>
    <w:basedOn w:val="TableNormal"/>
    <w:uiPriority w:val="59"/>
    <w:rsid w:val="00EB57F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VHeader">
    <w:name w:val="Section V. Header"/>
    <w:basedOn w:val="Normal"/>
    <w:rsid w:val="00EB57FB"/>
    <w:pPr>
      <w:jc w:val="center"/>
    </w:pPr>
    <w:rPr>
      <w:b/>
      <w:sz w:val="36"/>
    </w:rPr>
  </w:style>
  <w:style w:type="paragraph" w:customStyle="1" w:styleId="BankNormal">
    <w:name w:val="BankNormal"/>
    <w:basedOn w:val="Normal"/>
    <w:rsid w:val="00EB57FB"/>
    <w:pPr>
      <w:spacing w:after="240"/>
      <w:jc w:val="left"/>
    </w:pPr>
  </w:style>
  <w:style w:type="paragraph" w:customStyle="1" w:styleId="Outline1">
    <w:name w:val="Outline1"/>
    <w:basedOn w:val="Outline"/>
    <w:next w:val="Normal"/>
    <w:rsid w:val="00EB57FB"/>
    <w:pPr>
      <w:keepNext/>
      <w:tabs>
        <w:tab w:val="num" w:pos="360"/>
        <w:tab w:val="num" w:pos="720"/>
      </w:tabs>
      <w:ind w:left="360" w:hanging="360"/>
    </w:pPr>
  </w:style>
  <w:style w:type="paragraph" w:customStyle="1" w:styleId="HEADING20">
    <w:name w:val="HEADING 2"/>
    <w:basedOn w:val="Heading2"/>
    <w:rsid w:val="00EB57FB"/>
    <w:pPr>
      <w:keepNext/>
      <w:tabs>
        <w:tab w:val="clear" w:pos="619"/>
      </w:tabs>
      <w:spacing w:before="60" w:after="60"/>
      <w:jc w:val="left"/>
    </w:pPr>
    <w:rPr>
      <w:rFonts w:ascii="Times New Roman" w:hAnsi="Times New Roman"/>
      <w:color w:val="000000"/>
      <w:sz w:val="22"/>
      <w:szCs w:val="22"/>
      <w:lang w:eastAsia="en-US"/>
    </w:rPr>
  </w:style>
  <w:style w:type="character" w:styleId="PageNumber">
    <w:name w:val="page number"/>
    <w:basedOn w:val="DefaultParagraphFont"/>
    <w:rsid w:val="00EB57FB"/>
  </w:style>
  <w:style w:type="paragraph" w:customStyle="1" w:styleId="StyleBodyTextArial">
    <w:name w:val="Style Body Text + Arial"/>
    <w:basedOn w:val="BodyText"/>
    <w:link w:val="StyleBodyTextArialChar"/>
    <w:rsid w:val="00EB57FB"/>
    <w:pPr>
      <w:spacing w:after="60"/>
      <w:ind w:right="32"/>
    </w:pPr>
    <w:rPr>
      <w:rFonts w:ascii="Arial" w:hAnsi="Arial" w:cs="Arial"/>
      <w:color w:val="000000"/>
      <w:sz w:val="20"/>
      <w:shd w:val="clear" w:color="auto" w:fill="FFFFFF"/>
      <w:lang w:eastAsia="en-US"/>
    </w:rPr>
  </w:style>
  <w:style w:type="character" w:customStyle="1" w:styleId="StyleBodyTextArialChar">
    <w:name w:val="Style Body Text + Arial Char"/>
    <w:basedOn w:val="CommentTextChar"/>
    <w:link w:val="StyleBodyTextArial"/>
    <w:rsid w:val="00EB57FB"/>
    <w:rPr>
      <w:rFonts w:ascii="Arial" w:hAnsi="Arial" w:cs="Arial"/>
      <w:color w:val="000000"/>
    </w:rPr>
  </w:style>
  <w:style w:type="character" w:styleId="Hyperlink">
    <w:name w:val="Hyperlink"/>
    <w:basedOn w:val="DefaultParagraphFont"/>
    <w:uiPriority w:val="99"/>
    <w:rsid w:val="00EB57FB"/>
    <w:rPr>
      <w:color w:val="0000FF"/>
      <w:u w:val="single"/>
    </w:rPr>
  </w:style>
  <w:style w:type="paragraph" w:styleId="ListContinue">
    <w:name w:val="List Continue"/>
    <w:basedOn w:val="Normal"/>
    <w:rsid w:val="00EB57FB"/>
    <w:pPr>
      <w:spacing w:after="120"/>
      <w:ind w:left="360"/>
    </w:pPr>
  </w:style>
  <w:style w:type="character" w:customStyle="1" w:styleId="StyleArialBold">
    <w:name w:val="Style Arial Bold"/>
    <w:basedOn w:val="DefaultParagraphFont"/>
    <w:rsid w:val="00EB57FB"/>
    <w:rPr>
      <w:rFonts w:ascii="Arial" w:hAnsi="Arial"/>
      <w:b/>
      <w:bCs/>
      <w:sz w:val="20"/>
    </w:rPr>
  </w:style>
  <w:style w:type="paragraph" w:customStyle="1" w:styleId="StyleJustified">
    <w:name w:val="Style Justified"/>
    <w:basedOn w:val="Normal"/>
    <w:link w:val="StyleJustifiedChar"/>
    <w:rsid w:val="00EB57FB"/>
    <w:rPr>
      <w:color w:val="000000"/>
      <w:sz w:val="20"/>
      <w:lang w:eastAsia="en-US"/>
    </w:rPr>
  </w:style>
  <w:style w:type="character" w:customStyle="1" w:styleId="StyleJustifiedChar">
    <w:name w:val="Style Justified Char"/>
    <w:basedOn w:val="DefaultParagraphFont"/>
    <w:link w:val="StyleJustified"/>
    <w:rsid w:val="00EB57FB"/>
    <w:rPr>
      <w:rFonts w:ascii="Times New Roman" w:eastAsia="Times New Roman" w:hAnsi="Times New Roman" w:cs="Times New Roman"/>
      <w:color w:val="000000"/>
      <w:sz w:val="20"/>
      <w:szCs w:val="20"/>
    </w:rPr>
  </w:style>
  <w:style w:type="paragraph" w:styleId="TOC1">
    <w:name w:val="toc 1"/>
    <w:basedOn w:val="Normal"/>
    <w:next w:val="Normal"/>
    <w:autoRedefine/>
    <w:uiPriority w:val="39"/>
    <w:rsid w:val="00EB57FB"/>
    <w:pPr>
      <w:tabs>
        <w:tab w:val="left" w:pos="1440"/>
        <w:tab w:val="right" w:leader="dot" w:pos="9350"/>
      </w:tabs>
    </w:pPr>
    <w:rPr>
      <w:b/>
      <w:noProof/>
    </w:rPr>
  </w:style>
  <w:style w:type="paragraph" w:styleId="TOC2">
    <w:name w:val="toc 2"/>
    <w:basedOn w:val="Normal"/>
    <w:next w:val="Normal"/>
    <w:autoRedefine/>
    <w:uiPriority w:val="39"/>
    <w:rsid w:val="00EB57FB"/>
    <w:pPr>
      <w:ind w:left="240"/>
    </w:pPr>
  </w:style>
  <w:style w:type="paragraph" w:styleId="TOC3">
    <w:name w:val="toc 3"/>
    <w:basedOn w:val="Normal"/>
    <w:next w:val="Normal"/>
    <w:autoRedefine/>
    <w:uiPriority w:val="39"/>
    <w:rsid w:val="00EB57FB"/>
    <w:pPr>
      <w:ind w:left="480"/>
    </w:pPr>
  </w:style>
  <w:style w:type="paragraph" w:styleId="TOAHeading">
    <w:name w:val="toa heading"/>
    <w:basedOn w:val="Normal"/>
    <w:next w:val="Normal"/>
    <w:semiHidden/>
    <w:rsid w:val="00EB57FB"/>
    <w:pPr>
      <w:tabs>
        <w:tab w:val="left" w:pos="9000"/>
        <w:tab w:val="right" w:pos="9360"/>
      </w:tabs>
      <w:suppressAutoHyphens/>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70684238">
      <w:bodyDiv w:val="1"/>
      <w:marLeft w:val="0"/>
      <w:marRight w:val="0"/>
      <w:marTop w:val="0"/>
      <w:marBottom w:val="0"/>
      <w:divBdr>
        <w:top w:val="none" w:sz="0" w:space="0" w:color="auto"/>
        <w:left w:val="none" w:sz="0" w:space="0" w:color="auto"/>
        <w:bottom w:val="none" w:sz="0" w:space="0" w:color="auto"/>
        <w:right w:val="none" w:sz="0" w:space="0" w:color="auto"/>
      </w:divBdr>
    </w:div>
    <w:div w:id="1157922196">
      <w:bodyDiv w:val="1"/>
      <w:marLeft w:val="0"/>
      <w:marRight w:val="0"/>
      <w:marTop w:val="0"/>
      <w:marBottom w:val="0"/>
      <w:divBdr>
        <w:top w:val="none" w:sz="0" w:space="0" w:color="auto"/>
        <w:left w:val="none" w:sz="0" w:space="0" w:color="auto"/>
        <w:bottom w:val="none" w:sz="0" w:space="0" w:color="auto"/>
        <w:right w:val="none" w:sz="0" w:space="0" w:color="auto"/>
      </w:divBdr>
    </w:div>
    <w:div w:id="21393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ti.gov.bt/index2_files/image004.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5C28-432A-40A3-994E-3B742298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10580</Words>
  <Characters>60308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2019-04-04T03:46:00Z</cp:lastPrinted>
  <dcterms:created xsi:type="dcterms:W3CDTF">2019-04-03T06:07:00Z</dcterms:created>
  <dcterms:modified xsi:type="dcterms:W3CDTF">2019-04-05T02:52:00Z</dcterms:modified>
</cp:coreProperties>
</file>